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E0" w:rsidRPr="008437E0" w:rsidRDefault="008437E0" w:rsidP="008437E0">
      <w:pPr>
        <w:shd w:val="clear" w:color="auto" w:fill="FFFFFF"/>
        <w:spacing w:before="178" w:after="178" w:line="341" w:lineRule="atLeast"/>
        <w:jc w:val="both"/>
        <w:outlineLvl w:val="0"/>
        <w:rPr>
          <w:rFonts w:ascii="Century Gothic" w:eastAsia="Times New Roman" w:hAnsi="Century Gothic" w:cs="Times New Roman"/>
          <w:b/>
          <w:bCs/>
          <w:color w:val="555555"/>
          <w:kern w:val="36"/>
          <w:sz w:val="32"/>
          <w:szCs w:val="32"/>
          <w:lang w:eastAsia="ru-RU"/>
        </w:rPr>
      </w:pPr>
      <w:r w:rsidRPr="008437E0">
        <w:rPr>
          <w:rFonts w:ascii="Century Gothic" w:eastAsia="Times New Roman" w:hAnsi="Century Gothic" w:cs="Times New Roman"/>
          <w:b/>
          <w:bCs/>
          <w:color w:val="555555"/>
          <w:kern w:val="36"/>
          <w:sz w:val="32"/>
          <w:szCs w:val="32"/>
          <w:lang w:eastAsia="ru-RU"/>
        </w:rPr>
        <w:t>Отношения с противоположным полом</w:t>
      </w:r>
    </w:p>
    <w:p w:rsidR="008437E0" w:rsidRPr="008437E0" w:rsidRDefault="009F748C" w:rsidP="008437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433830" cy="1185545"/>
            <wp:effectExtent l="19050" t="0" r="0" b="0"/>
            <wp:docPr id="3" name="Рисунок 3" descr="Отношения с противоположным пол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Отношения с противоположным полом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br/>
        <w:t>Если уж взрослым зачастую легко перепутать дружбу с любовью или любовь с симпатией, что уж говорить о детях. Как правильно рассказать ребёнку про отношения с противоположным полом и объяснить, что такое любовь с точки зрения эмоций? И как научить его отличать это чувство от симпатии, привязанности и дружбы между мальчиком и девочкой?</w:t>
      </w:r>
    </w:p>
    <w:p w:rsidR="008437E0" w:rsidRDefault="008437E0" w:rsidP="008437E0">
      <w:pPr>
        <w:pStyle w:val="2"/>
        <w:shd w:val="clear" w:color="auto" w:fill="FFFFFF"/>
        <w:spacing w:line="341" w:lineRule="atLeast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Противоположности притягиваются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Поскольку очень сложно объяснить смысл отношений с противоположным полом в отрыве от их биологической функции, то разговор с ребёнком лучше начать с описания тех мужских и женских качеств, которые дополняют друг друга. Например, мужчинам 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свойственны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сила и выносливость, а женщинам – мягкость и терпение. Прекрасная половина человечества внимательна к мелочам, а представители сильного пола склонны мыслить глобально. Несмотря на то, что бывают очень сильные девочки и слабенькие мальчики, долгое время в процессе эволюции было совсем не так, и все биологические виды подчинялись единому закону: выживает 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сильнейший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>. Поэтому представителям противоположного пола было важно объединяться для того, чтобы обеспечить своему потомству максимально комфортные условия для жизни.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Хотя современные люди далеко ушли от первобытных инстинктов, некоторые из них оказались очень живучими. К ним относятся инстинкт самосохранения и инстинкт продолжения рода. Вот почему даже малыши в детском саду присматриваются друг к другу и разбиваются на пары. Обратите внимание ребёнка на то, что умение строить отношения с противоположным полом не приобретается в одночасье, поэтому очень важно учиться ему с детства.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Разговаривая с ребёнком о сути психологических отношений двух полов, имеет смысл обсудить проблему доверия и верности. Поскольку любовь лежит в основе семейных отношений, а одной из главных задач семьи является воспитание детей, то очень важно, чтобы супруги были уверены друг в друге. Можно привести пример с домашними питомцами. Предложите ребёнку представить, будто он вместе с другом купил щенка и договорился о распределении обязанностей по уходу за ним, а через несколько месяцев друг заявил, </w:t>
      </w:r>
      <w:r>
        <w:rPr>
          <w:rFonts w:ascii="Helvetica" w:hAnsi="Helvetica" w:cs="Helvetica"/>
          <w:color w:val="000000"/>
          <w:sz w:val="28"/>
          <w:szCs w:val="28"/>
        </w:rPr>
        <w:lastRenderedPageBreak/>
        <w:t>что теперь его интересуют морские свинки. А затем спросите ребёнка, пострадал бы от этого щенок, успевший привязаться к двум хозяевам? Скорее всего, ответ будет утвердительным. Обратите внимание на то, что «человеческий» малыш, оставшись без заботы одного из родителей, страдает неизмеримо больше. Вот почему так важно быть уверенным в человеке, которого любишь.</w:t>
      </w:r>
    </w:p>
    <w:p w:rsidR="008437E0" w:rsidRDefault="008437E0" w:rsidP="008437E0">
      <w:pPr>
        <w:pStyle w:val="2"/>
        <w:shd w:val="clear" w:color="auto" w:fill="FFFFFF"/>
        <w:spacing w:line="341" w:lineRule="atLeast"/>
        <w:jc w:val="both"/>
        <w:rPr>
          <w:rFonts w:ascii="Helvetica" w:hAnsi="Helvetica" w:cs="Helvetica"/>
          <w:color w:val="000000"/>
          <w:sz w:val="32"/>
          <w:szCs w:val="32"/>
        </w:rPr>
      </w:pPr>
      <w:r>
        <w:rPr>
          <w:rFonts w:ascii="Helvetica" w:hAnsi="Helvetica" w:cs="Helvetica"/>
          <w:color w:val="000000"/>
          <w:sz w:val="32"/>
          <w:szCs w:val="32"/>
        </w:rPr>
        <w:t>Большая разница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Пока ребёнку ещё далеко до создания семьи, но он уже способен на сильные чувства. Как помочь сыну или дочери понять различия между сходными эмоциями, отличающимися по своей глубине?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Любовь. </w:t>
      </w:r>
      <w:r>
        <w:rPr>
          <w:rFonts w:ascii="Helvetica" w:hAnsi="Helvetica" w:cs="Helvetica"/>
          <w:color w:val="000000"/>
          <w:sz w:val="28"/>
          <w:szCs w:val="28"/>
        </w:rPr>
        <w:t>Подчёркивая отличительные особенности этого чувства, необходимо остановиться на том, что оно самое серьёзное и самое долговечное. Один день, месяц и даже год – не срок для того, чтобы определить, любовь это или что-то ещё. Если ребёнок спросит о любви с первого взгляда, обратите его внимание на то, что она, безусловно, случается, но судить о том, что это именно она, можно только спустя какое-то время. Ведь симпатия и привязанность тоже могут возникнуть с первого взгляда, но потом быстро угаснуть.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Если ребёнок полагает, будто настоящая любовь уже поселилась в его сердце, предложите ему ответить на несколько вопросов: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– На какие жертвы он готов пойти ради объекта своей любви? Может ли, например, отказаться от любимого хобби или изменить привычки?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– Это чувство такое же по своей силе, как, например, его любовь к родителям?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– Взаимно ли его чувство? Это очень важно, поскольку настоящая любовь предполагает развитие отношений в течение долгого времени, «притирку» друг к другу и внимательное изучение особенностей характера.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– Готов ли ребёнок остановить свой выбор на этом человеке и прожить с ним всю жизнь?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Если школьник ответил отрицательно хотя бы на один вопрос, скажите ему о том, что, скорее всего, речь идёт о привязанности или симпатии, но не о любви.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Привязанность.</w:t>
      </w:r>
      <w:r>
        <w:rPr>
          <w:rFonts w:ascii="Helvetica" w:hAnsi="Helvetica" w:cs="Helvetica"/>
          <w:color w:val="000000"/>
          <w:sz w:val="28"/>
          <w:szCs w:val="28"/>
        </w:rPr>
        <w:t xml:space="preserve"> Рассказывая о ней, можно выделить два основных свойства: неравнодушие к судьбе другого человека и желание проявлять заботу. Однако при этом объект привязанности не уникален – их может быть несколько. Спросите у ребёнка, на кого бы он переключил своё внимание, если бы его нынешняя «пассия» игнорировала его стремление общаться. Если школьник без особых раздумий назовёт одно или несколько имён, поздравьте его с тем, что он прошёл тест на привязанность. Приведите ему примеры из жизни, когда мальчик мучительно выбирает между двумя девочками или, наоборот, девочка с удовольствием принимает ухаживания и «опекает» нескольких мальчиков, проявляя ревность, когда её подруги </w:t>
      </w:r>
      <w:r>
        <w:rPr>
          <w:rFonts w:ascii="Helvetica" w:hAnsi="Helvetica" w:cs="Helvetica"/>
          <w:color w:val="000000"/>
          <w:sz w:val="28"/>
          <w:szCs w:val="28"/>
        </w:rPr>
        <w:lastRenderedPageBreak/>
        <w:t xml:space="preserve">тоже начинают общаться с ними. Такие чувства как жалость по поводу полученной объектом привязанности плохой оценки или негодование из-за того, что кто-то его 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дразнит также очень характерны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для привязанности.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Симпатия.</w:t>
      </w:r>
      <w:r>
        <w:rPr>
          <w:rFonts w:ascii="Helvetica" w:hAnsi="Helvetica" w:cs="Helvetica"/>
          <w:color w:val="000000"/>
          <w:sz w:val="28"/>
          <w:szCs w:val="28"/>
        </w:rPr>
        <w:t> Основное качество симпатии – интерес к человеку и стремление находиться рядом, общаться, узнавать его всё лучше и лучше. Если выражаться психологическим языком, то на первом плане в данном случае оказывается познавательная мотивация. Чтобы это было понятно ребёнку, попросите его немного рассказать о каждом однокласснике противоположного пола. После того, как он завершит характеристику детей, обратите его внимание на то, что его «отчёты» различаются по объёму. Про кого-то он знает очень много – вплоть до имени попугая или названия дачного посёлка, а про кого-то может сказать лишь пару слов. Те, кто попал в первую группу, относятся к кругу детей, которым он симпатизирует.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iCs/>
          <w:color w:val="000000"/>
          <w:sz w:val="28"/>
          <w:szCs w:val="28"/>
        </w:rPr>
        <w:t>Дружба. </w:t>
      </w:r>
      <w:r>
        <w:rPr>
          <w:rFonts w:ascii="Helvetica" w:hAnsi="Helvetica" w:cs="Helvetica"/>
          <w:color w:val="000000"/>
          <w:sz w:val="28"/>
          <w:szCs w:val="28"/>
        </w:rPr>
        <w:t>Обсуждая с ребёнком возможность возникновения этого чувства между мальчиком и девочкой, обратите внимание ребёнка на то, что это, прежде всего, партнёрские отношения. Они характеризуются сотрудничеством, взаимопомощью и общими интересами. Очень важно отметить, что дружба как бы стирает отличия между полами. Так, дочь, общаясь с мальчиком, может временами забывать о том, что он – не подружка, а друг. Наличие некоторой совместной деятельности – тоже довольно характерный показатель дружбы. Увлечение коллекционирование наклеек, чтением книжек про динозавров или тренировками по айкидо не только сплачивает друзей, но и наполняет их отношения конкретным содержанием.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 xml:space="preserve">Представленное разделение и критерии для него весьма условны – </w:t>
      </w:r>
      <w:proofErr w:type="gramStart"/>
      <w:r>
        <w:rPr>
          <w:rFonts w:ascii="Helvetica" w:hAnsi="Helvetica" w:cs="Helvetica"/>
          <w:color w:val="000000"/>
          <w:sz w:val="28"/>
          <w:szCs w:val="28"/>
        </w:rPr>
        <w:t>всё таки</w:t>
      </w:r>
      <w:proofErr w:type="gramEnd"/>
      <w:r>
        <w:rPr>
          <w:rFonts w:ascii="Helvetica" w:hAnsi="Helvetica" w:cs="Helvetica"/>
          <w:color w:val="000000"/>
          <w:sz w:val="28"/>
          <w:szCs w:val="28"/>
        </w:rPr>
        <w:t xml:space="preserve"> речь идёт о чувствах, которые имеют яркую индивидуальную окраску. Все дети и взрослые любят или дружат по-разному, поэтому загнать их эмоции в строгую таблицу или классификацию просто невозможно. Многие люди годами пытаются разобраться в своих чувствах – где уж посторонним понять их! Кроме того, описанные чувства могут переходить из одного в другое. Об этом факте необходимо сообщить ребёнку. Расскажите о том, что довольно часто любовь вырастает из дружбы или симпатии, проходя через стадию привязанности.</w:t>
      </w:r>
    </w:p>
    <w:p w:rsidR="008437E0" w:rsidRDefault="008437E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color w:val="000000"/>
          <w:sz w:val="28"/>
          <w:szCs w:val="28"/>
        </w:rPr>
        <w:t>Скорее всего, вам вряд ли удастся ограничиться одним разговором с ребёнком. Вопросы различий между любовью и дружбой или о возможности дружбы между полами в разное время волновали лучшие умы человечества. Поэтому ребёнок будет снова и снова возвращаться к этим животрепещущим темам. Однако главная задача родителя – заложить в ребёнке стремление к анализу собственных чувств и взвешенности при их интерпретации.</w:t>
      </w:r>
    </w:p>
    <w:p w:rsidR="008437E0" w:rsidRPr="007F4610" w:rsidRDefault="007F4610" w:rsidP="008437E0">
      <w:pPr>
        <w:pStyle w:val="a5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                                                                                        </w:t>
      </w:r>
      <w:r w:rsidR="008437E0" w:rsidRPr="007F4610">
        <w:rPr>
          <w:rFonts w:ascii="Helvetica" w:hAnsi="Helvetica" w:cs="Helvetica"/>
          <w:bCs/>
          <w:color w:val="000000"/>
          <w:sz w:val="28"/>
          <w:szCs w:val="28"/>
        </w:rPr>
        <w:t>Мария Баулина</w:t>
      </w:r>
    </w:p>
    <w:p w:rsidR="00CB7F0F" w:rsidRDefault="00CB7F0F"/>
    <w:sectPr w:rsidR="00CB7F0F" w:rsidSect="00CB7F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8437E0"/>
    <w:rsid w:val="007F4610"/>
    <w:rsid w:val="008437E0"/>
    <w:rsid w:val="009F748C"/>
    <w:rsid w:val="00CB7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F0F"/>
  </w:style>
  <w:style w:type="paragraph" w:styleId="1">
    <w:name w:val="heading 1"/>
    <w:basedOn w:val="a"/>
    <w:link w:val="10"/>
    <w:uiPriority w:val="9"/>
    <w:qFormat/>
    <w:rsid w:val="00843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37E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3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3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7E0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437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rmal (Web)"/>
    <w:basedOn w:val="a"/>
    <w:uiPriority w:val="99"/>
    <w:semiHidden/>
    <w:unhideWhenUsed/>
    <w:rsid w:val="00843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1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1088</Words>
  <Characters>6206</Characters>
  <Application>Microsoft Office Word</Application>
  <DocSecurity>0</DocSecurity>
  <Lines>51</Lines>
  <Paragraphs>14</Paragraphs>
  <ScaleCrop>false</ScaleCrop>
  <Company>Krokoz™</Company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4</cp:revision>
  <dcterms:created xsi:type="dcterms:W3CDTF">2015-11-01T16:30:00Z</dcterms:created>
  <dcterms:modified xsi:type="dcterms:W3CDTF">2015-11-01T16:32:00Z</dcterms:modified>
</cp:coreProperties>
</file>