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A" w:rsidRPr="00857DCA" w:rsidRDefault="00857DCA" w:rsidP="00857DCA">
      <w:pPr>
        <w:shd w:val="clear" w:color="auto" w:fill="FFFFFF"/>
        <w:spacing w:before="178" w:after="36" w:line="427" w:lineRule="atLeast"/>
        <w:jc w:val="center"/>
        <w:outlineLvl w:val="1"/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  <w:t>Любовь к чтению. СОВЕТЫ РОДИТЕЛЯМ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Наслаждайтесь чтением сами и выработайте у детей отношение к чтению как к удовольствию.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Показывайте, что вы цените чтение: покупайте книги, дарите их сами и получайте в качестве подарков.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Пусть дети сами выбирают себе книги и журналы (в библиотеке, книжном магазине и т.п.).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книг</w:t>
      </w:r>
      <w:proofErr w:type="gramEnd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прочитано и за </w:t>
      </w:r>
      <w:proofErr w:type="gramStart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какой</w:t>
      </w:r>
      <w:proofErr w:type="gramEnd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срок).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Выделите дома специальное место для чтения (укромный уголок с полками и т.п.).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В доме должна быть детская библиотечка.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Предложите детям до или после просмотра фильма прочитать книгу, по которой поставлен фильм.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Поощряйте дружбу ребенка с детьми, которые любят читать.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Разгадывайте с детьми кроссворды и дарите их им.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Поощряйте чтение детей вслух, когда это только возможно, чтобы развить их навык и уверенность в себе.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proofErr w:type="gramStart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Почаще</w:t>
      </w:r>
      <w:proofErr w:type="gramEnd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спрашивайте мнение детей о книгах, которые они читают.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Поощряйте чтение любых материалов периодической печати: даже гороскопов, комиксов, обзоров телесериалов - пусть дети читают все что угодно!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Пусть дети каждый вечер читают в постели, перед тем как уснуть.</w:t>
      </w:r>
    </w:p>
    <w:p w:rsidR="00857DCA" w:rsidRPr="00857DCA" w:rsidRDefault="00857DCA" w:rsidP="00857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7DCA" w:rsidRPr="00857DCA" w:rsidRDefault="00857DCA" w:rsidP="00857DCA">
      <w:pPr>
        <w:shd w:val="clear" w:color="auto" w:fill="FFFFFF"/>
        <w:spacing w:before="178" w:after="36" w:line="427" w:lineRule="atLeast"/>
        <w:jc w:val="center"/>
        <w:outlineLvl w:val="1"/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  <w:t>КАК ПОМОЧЬ РЕБЕНКУ СТАТЬ ЧИТАТЕЛЕМ</w:t>
      </w:r>
    </w:p>
    <w:p w:rsidR="00857DCA" w:rsidRPr="00857DCA" w:rsidRDefault="00857DCA" w:rsidP="00857D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3316"/>
          <w:sz w:val="20"/>
          <w:szCs w:val="20"/>
          <w:lang w:eastAsia="ru-RU"/>
        </w:rPr>
      </w:pPr>
      <w:r w:rsidRPr="00857DCA">
        <w:rPr>
          <w:rFonts w:ascii="Tahoma" w:eastAsia="Times New Roman" w:hAnsi="Tahoma" w:cs="Tahoma"/>
          <w:i/>
          <w:iCs/>
          <w:color w:val="553316"/>
          <w:sz w:val="20"/>
          <w:szCs w:val="20"/>
          <w:lang w:eastAsia="ru-RU"/>
        </w:rPr>
        <w:t>Люди перестают мыслить,</w:t>
      </w:r>
      <w:r w:rsidRPr="00857DCA">
        <w:rPr>
          <w:rFonts w:ascii="Tahoma" w:eastAsia="Times New Roman" w:hAnsi="Tahoma" w:cs="Tahoma"/>
          <w:i/>
          <w:iCs/>
          <w:color w:val="553316"/>
          <w:sz w:val="20"/>
          <w:szCs w:val="20"/>
          <w:lang w:eastAsia="ru-RU"/>
        </w:rPr>
        <w:br/>
        <w:t>когда они перестают читать.</w:t>
      </w:r>
      <w:r w:rsidRPr="00857DCA">
        <w:rPr>
          <w:rFonts w:ascii="Tahoma" w:eastAsia="Times New Roman" w:hAnsi="Tahoma" w:cs="Tahoma"/>
          <w:i/>
          <w:iCs/>
          <w:color w:val="553316"/>
          <w:sz w:val="20"/>
          <w:szCs w:val="20"/>
          <w:lang w:eastAsia="ru-RU"/>
        </w:rPr>
        <w:br/>
        <w:t>Д. Дидро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К третьему классу у разных детей складывается неодинаковое отношение к чтению как самостоятельному интеллектуальному занятию.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Как правило, в каждом классе есть две группы детей, демонстрирующих полярное отношение к чтению. Одни читают охотно и много, не расстаются с книгой. Другие, </w:t>
      </w:r>
      <w:proofErr w:type="gramStart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напротив</w:t>
      </w:r>
      <w:proofErr w:type="gramEnd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, не любят читать, делают это лишь по принуждению. Именно вторая группа учащихся чаще всего вызывает особое беспокойство учителей и родителей.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Дети, которые не любят читать, нередко плохо владеют техникой чтения. Именно отсутствие хорошо отработанного навыка чтения может служить препятствием для свободного общения ребенка с книгой. В этом случае </w:t>
      </w: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lastRenderedPageBreak/>
        <w:t>следует уделить особое внимание отработке технической стороны чтения. Чтение, как и любой другой навык, требует специальных усилий и времени для закрепления умения и его совершенствования. Времени, отведенного для этого на уроках чтения, очевидно недостаточно. Для закрепления навыка чтения ребенок нуждается в систематических, ежедневных домашних упражнениях.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Формирование навыка чтения тесно связано с общим речевым развитием ребенка, поэтому, в случае явных затруднений, следует обратиться за необходимыми рекомендациями к логопеду.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Специалисты, занимающиеся проблемами детского чтения, утверждают: для улучшения навыков чтения особенное значение имеет эмоциональное состояние ребенка. Родителям необходимо помнить, что ребенок, любимый ими независимо от своих недостатков, получающий эмоциональную поддержку взрослых, а значит, уверенный в себе, легче </w:t>
      </w:r>
      <w:proofErr w:type="gramStart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обучается чему бы то ни было</w:t>
      </w:r>
      <w:proofErr w:type="gramEnd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, в том числе и чтению.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Между тем многие третьеклассники владеют техникой чтения достаточно хорошо, однако не являются активными и самостоятельными читателями. Родители нередко сетуют на то, что ребенок не проявляет большого интереса к книгам, зато много времени проводит у телевизора или компьютера.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Потребность в чтении не возникает сама собой и не складывается в результате принудительного общения с книгой. Насилие здесь недопустимо. Любовь к чтению закладывается годами, и первостепенное значение при этом имеет отношение к чтению самих родителей. Любят ли в семье читать? Есть ли в доме своя библиотека? Часто ли ребенок видит родителей с книгой? Делятся ли они с детьми своими впечатлениями о </w:t>
      </w:r>
      <w:proofErr w:type="gramStart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прочитанном</w:t>
      </w:r>
      <w:proofErr w:type="gramEnd"/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? Следят ли родители за книжными новинками, в том числе и в области детской литературы?</w:t>
      </w:r>
    </w:p>
    <w:p w:rsidR="00857DCA" w:rsidRPr="00857DCA" w:rsidRDefault="00857DCA" w:rsidP="00857DCA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857DCA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Как правило, читать любят дети читающих родителей.</w:t>
      </w:r>
    </w:p>
    <w:p w:rsidR="00857DCA" w:rsidRPr="00857DCA" w:rsidRDefault="00857DCA" w:rsidP="00857DC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331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53316"/>
          <w:sz w:val="20"/>
          <w:szCs w:val="20"/>
          <w:lang w:eastAsia="ru-RU"/>
        </w:rPr>
        <w:t xml:space="preserve">  </w:t>
      </w:r>
      <w:r w:rsidRPr="00857DCA">
        <w:rPr>
          <w:rFonts w:ascii="Tahoma" w:eastAsia="Times New Roman" w:hAnsi="Tahoma" w:cs="Tahoma"/>
          <w:color w:val="553316"/>
          <w:sz w:val="20"/>
          <w:szCs w:val="20"/>
          <w:lang w:eastAsia="ru-RU"/>
        </w:rPr>
        <w:t>Елена ДАНИЛОВА,</w:t>
      </w:r>
      <w:r w:rsidRPr="00857DCA">
        <w:rPr>
          <w:rFonts w:ascii="Tahoma" w:eastAsia="Times New Roman" w:hAnsi="Tahoma" w:cs="Tahoma"/>
          <w:color w:val="553316"/>
          <w:sz w:val="20"/>
          <w:lang w:eastAsia="ru-RU"/>
        </w:rPr>
        <w:t> </w:t>
      </w:r>
      <w:r w:rsidRPr="00857DCA">
        <w:rPr>
          <w:rFonts w:ascii="Tahoma" w:eastAsia="Times New Roman" w:hAnsi="Tahoma" w:cs="Tahoma"/>
          <w:color w:val="553316"/>
          <w:sz w:val="20"/>
          <w:szCs w:val="20"/>
          <w:lang w:eastAsia="ru-RU"/>
        </w:rPr>
        <w:br/>
        <w:t>кандидат психологических наук,</w:t>
      </w:r>
      <w:r w:rsidRPr="00857DCA">
        <w:rPr>
          <w:rFonts w:ascii="Tahoma" w:eastAsia="Times New Roman" w:hAnsi="Tahoma" w:cs="Tahoma"/>
          <w:color w:val="553316"/>
          <w:sz w:val="20"/>
          <w:lang w:eastAsia="ru-RU"/>
        </w:rPr>
        <w:t> </w:t>
      </w:r>
      <w:r w:rsidRPr="00857DCA">
        <w:rPr>
          <w:rFonts w:ascii="Tahoma" w:eastAsia="Times New Roman" w:hAnsi="Tahoma" w:cs="Tahoma"/>
          <w:color w:val="553316"/>
          <w:sz w:val="20"/>
          <w:szCs w:val="20"/>
          <w:lang w:eastAsia="ru-RU"/>
        </w:rPr>
        <w:br/>
        <w:t>ведущий научный сотрудник</w:t>
      </w:r>
      <w:r w:rsidRPr="00857DCA">
        <w:rPr>
          <w:rFonts w:ascii="Tahoma" w:eastAsia="Times New Roman" w:hAnsi="Tahoma" w:cs="Tahoma"/>
          <w:color w:val="553316"/>
          <w:sz w:val="20"/>
          <w:lang w:eastAsia="ru-RU"/>
        </w:rPr>
        <w:t> </w:t>
      </w:r>
      <w:r w:rsidRPr="00857DCA">
        <w:rPr>
          <w:rFonts w:ascii="Tahoma" w:eastAsia="Times New Roman" w:hAnsi="Tahoma" w:cs="Tahoma"/>
          <w:color w:val="553316"/>
          <w:sz w:val="20"/>
          <w:szCs w:val="20"/>
          <w:lang w:eastAsia="ru-RU"/>
        </w:rPr>
        <w:br/>
        <w:t>Психологического института РАО,</w:t>
      </w:r>
      <w:r w:rsidRPr="00857DCA">
        <w:rPr>
          <w:rFonts w:ascii="Tahoma" w:eastAsia="Times New Roman" w:hAnsi="Tahoma" w:cs="Tahoma"/>
          <w:color w:val="553316"/>
          <w:sz w:val="20"/>
          <w:lang w:eastAsia="ru-RU"/>
        </w:rPr>
        <w:t> </w:t>
      </w:r>
      <w:r w:rsidRPr="00857DCA">
        <w:rPr>
          <w:rFonts w:ascii="Tahoma" w:eastAsia="Times New Roman" w:hAnsi="Tahoma" w:cs="Tahoma"/>
          <w:color w:val="553316"/>
          <w:sz w:val="20"/>
          <w:szCs w:val="20"/>
          <w:lang w:eastAsia="ru-RU"/>
        </w:rPr>
        <w:br/>
      </w:r>
      <w:proofErr w:type="gramStart"/>
      <w:r w:rsidRPr="00857DCA">
        <w:rPr>
          <w:rFonts w:ascii="Tahoma" w:eastAsia="Times New Roman" w:hAnsi="Tahoma" w:cs="Tahoma"/>
          <w:color w:val="553316"/>
          <w:sz w:val="20"/>
          <w:szCs w:val="20"/>
          <w:lang w:eastAsia="ru-RU"/>
        </w:rPr>
        <w:t>г</w:t>
      </w:r>
      <w:proofErr w:type="gramEnd"/>
      <w:r w:rsidRPr="00857DCA">
        <w:rPr>
          <w:rFonts w:ascii="Tahoma" w:eastAsia="Times New Roman" w:hAnsi="Tahoma" w:cs="Tahoma"/>
          <w:color w:val="553316"/>
          <w:sz w:val="20"/>
          <w:szCs w:val="20"/>
          <w:lang w:eastAsia="ru-RU"/>
        </w:rPr>
        <w:t>. Москва</w:t>
      </w:r>
    </w:p>
    <w:p w:rsidR="00015B30" w:rsidRDefault="00015B30" w:rsidP="00857DCA">
      <w:pPr>
        <w:jc w:val="right"/>
      </w:pPr>
    </w:p>
    <w:sectPr w:rsidR="00015B30" w:rsidSect="0001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57DCA"/>
    <w:rsid w:val="00015B30"/>
    <w:rsid w:val="0085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30"/>
  </w:style>
  <w:style w:type="paragraph" w:styleId="2">
    <w:name w:val="heading 2"/>
    <w:basedOn w:val="a"/>
    <w:link w:val="20"/>
    <w:uiPriority w:val="9"/>
    <w:qFormat/>
    <w:rsid w:val="00857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D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57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3746</Characters>
  <Application>Microsoft Office Word</Application>
  <DocSecurity>0</DocSecurity>
  <Lines>31</Lines>
  <Paragraphs>8</Paragraphs>
  <ScaleCrop>false</ScaleCrop>
  <Company>Krokoz™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2015-11-01T16:25:00Z</dcterms:created>
  <dcterms:modified xsi:type="dcterms:W3CDTF">2015-11-01T16:27:00Z</dcterms:modified>
</cp:coreProperties>
</file>