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1D" w:rsidRDefault="009269C8" w:rsidP="00C7000B">
      <w:pPr>
        <w:framePr w:h="16406" w:wrap="notBeside" w:vAnchor="text" w:hAnchor="text" w:xAlign="center" w:y="1"/>
        <w:jc w:val="both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631305" cy="10201275"/>
            <wp:effectExtent l="0" t="0" r="0" b="9525"/>
            <wp:docPr id="1" name="Рисунок 1" descr="C:\Users\Владимир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1099" r="1056" b="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1020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F9D" w:rsidRDefault="009F2F9D" w:rsidP="00EA4A17">
      <w:pPr>
        <w:pStyle w:val="30"/>
        <w:shd w:val="clear" w:color="auto" w:fill="auto"/>
        <w:spacing w:after="0" w:line="240" w:lineRule="auto"/>
        <w:ind w:left="6521" w:right="340"/>
        <w:jc w:val="both"/>
      </w:pPr>
      <w:r>
        <w:lastRenderedPageBreak/>
        <w:t>ПРИЛОЖЕНИЕ 16</w:t>
      </w:r>
    </w:p>
    <w:p w:rsidR="00FF671D" w:rsidRDefault="00E171ED" w:rsidP="00EA4A17">
      <w:pPr>
        <w:pStyle w:val="30"/>
        <w:shd w:val="clear" w:color="auto" w:fill="auto"/>
        <w:spacing w:after="0" w:line="240" w:lineRule="auto"/>
        <w:ind w:left="6521" w:right="340"/>
        <w:jc w:val="both"/>
      </w:pPr>
      <w:r>
        <w:t>к протоколу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14 октября 2015 г. №</w:t>
      </w:r>
      <w:r w:rsidR="009F2F9D">
        <w:t xml:space="preserve"> 9725</w:t>
      </w:r>
    </w:p>
    <w:p w:rsidR="009F2F9D" w:rsidRDefault="009F2F9D" w:rsidP="00C7000B">
      <w:pPr>
        <w:pStyle w:val="30"/>
        <w:shd w:val="clear" w:color="auto" w:fill="auto"/>
        <w:spacing w:after="0" w:line="240" w:lineRule="auto"/>
        <w:ind w:left="5863" w:right="340"/>
        <w:jc w:val="both"/>
      </w:pPr>
    </w:p>
    <w:p w:rsidR="00FF671D" w:rsidRPr="00C55C3F" w:rsidRDefault="00E171ED" w:rsidP="00C55C3F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  <w:r w:rsidRPr="00C55C3F">
        <w:rPr>
          <w:sz w:val="24"/>
          <w:szCs w:val="24"/>
        </w:rPr>
        <w:t>Методические рекомендации органам государственной власти субъектов</w:t>
      </w:r>
      <w:r w:rsidRPr="00C55C3F">
        <w:rPr>
          <w:sz w:val="24"/>
          <w:szCs w:val="24"/>
        </w:rPr>
        <w:br/>
        <w:t>Российской Федерации и органам местного самоуправления</w:t>
      </w:r>
      <w:r w:rsidRPr="00C55C3F">
        <w:rPr>
          <w:sz w:val="24"/>
          <w:szCs w:val="24"/>
        </w:rPr>
        <w:br/>
        <w:t>по информированию граждан о преимуществах получения государственных и</w:t>
      </w:r>
      <w:r w:rsidRPr="00C55C3F">
        <w:rPr>
          <w:sz w:val="24"/>
          <w:szCs w:val="24"/>
        </w:rPr>
        <w:br/>
        <w:t>муниципальных услуг в электронной форме</w:t>
      </w:r>
      <w:r w:rsidR="00A561AC">
        <w:rPr>
          <w:sz w:val="24"/>
          <w:szCs w:val="24"/>
        </w:rPr>
        <w:t xml:space="preserve"> </w:t>
      </w:r>
      <w:r w:rsidR="00A561AC" w:rsidRPr="00A561AC">
        <w:rPr>
          <w:b w:val="0"/>
          <w:i/>
          <w:color w:val="C00000"/>
          <w:sz w:val="24"/>
          <w:szCs w:val="24"/>
          <w:u w:val="single"/>
        </w:rPr>
        <w:t>(выдержки)</w:t>
      </w:r>
    </w:p>
    <w:p w:rsidR="009F2F9D" w:rsidRPr="00C55C3F" w:rsidRDefault="009F2F9D" w:rsidP="00C7000B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FF671D" w:rsidRPr="00C55C3F" w:rsidRDefault="00E171ED" w:rsidP="00C7000B">
      <w:pPr>
        <w:pStyle w:val="50"/>
        <w:numPr>
          <w:ilvl w:val="0"/>
          <w:numId w:val="1"/>
        </w:numPr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Общие </w:t>
      </w:r>
      <w:r w:rsidRPr="00C55C3F">
        <w:rPr>
          <w:rStyle w:val="51"/>
          <w:b/>
          <w:bCs/>
          <w:i/>
          <w:iCs/>
          <w:sz w:val="24"/>
          <w:szCs w:val="24"/>
          <w:u w:val="none"/>
        </w:rPr>
        <w:t>пол</w:t>
      </w:r>
      <w:r w:rsidRPr="00C55C3F">
        <w:rPr>
          <w:sz w:val="24"/>
          <w:szCs w:val="24"/>
        </w:rPr>
        <w:t>ожения</w:t>
      </w:r>
    </w:p>
    <w:p w:rsidR="00FF671D" w:rsidRPr="00C55C3F" w:rsidRDefault="00E171ED" w:rsidP="00C7000B">
      <w:pPr>
        <w:pStyle w:val="20"/>
        <w:numPr>
          <w:ilvl w:val="1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proofErr w:type="gramStart"/>
      <w:r w:rsidRPr="00C55C3F">
        <w:rPr>
          <w:sz w:val="24"/>
          <w:szCs w:val="24"/>
        </w:rPr>
        <w:t>Методические рекомендации по информированию граждан о преимуществах получения государственных и муниципальных услуг в электронной форме (далее - Методические рекомендации) разработаны в целях достижения целевого показателя установленного Указом Президента Российской Федерации от 7 мая 2012 г. № 601 «Об основных направлениях совершенствования системы государственного управления» - повышение к 2018 г. до 70 процентов доли граждан, использующих механизм получения услуг в электронном виде, во исполнение</w:t>
      </w:r>
      <w:proofErr w:type="gramEnd"/>
      <w:r w:rsidRPr="00C55C3F">
        <w:rPr>
          <w:sz w:val="24"/>
          <w:szCs w:val="24"/>
        </w:rPr>
        <w:t xml:space="preserve">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№ 2516-р, а также для формирования единого подхода к повышению уровня информированности граждан о мерах, направленных на переход к предоставлению государственных и муниципальных услуг в электронной форме.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Методические рекомендации предназначены для использования органами государственной власти субъектов Российской Федерации и органами местного самоуправления в пределах полномочий, определенных федеральным законодательством.</w:t>
      </w:r>
    </w:p>
    <w:p w:rsidR="00FF671D" w:rsidRPr="00C55C3F" w:rsidRDefault="00E171ED" w:rsidP="00C7000B">
      <w:pPr>
        <w:pStyle w:val="20"/>
        <w:numPr>
          <w:ilvl w:val="1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Настоящие Методические рекомендации разработаны в соответствии со следующими нормативными правовыми актами: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Федеральный закон от 2 мая 2006 г. № 59-ФЗ «О порядке рассмотрения обращений граждан Российской Федерации»;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 (далее - Федеральный закон № 8-ФЗ);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 в Российской Федерации» (далее - Федеральный закон № 210-ФЗ);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Указ Президента Российской Федерации от 7 мая 2012 г. № 601 «Об основных направлениях совершенствования системы государственного управления»;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Стратегия развития информационного общества в Российской Федерации,</w:t>
      </w:r>
      <w:r w:rsidR="009F2F9D" w:rsidRPr="00C55C3F">
        <w:rPr>
          <w:sz w:val="24"/>
          <w:szCs w:val="24"/>
        </w:rPr>
        <w:t xml:space="preserve"> </w:t>
      </w:r>
      <w:r w:rsidRPr="00C55C3F">
        <w:rPr>
          <w:sz w:val="24"/>
          <w:szCs w:val="24"/>
        </w:rPr>
        <w:t>утвержденная Президентом Российской Федерации 7 февраля 2008 г. № Пр-212;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постановление Правительства Российской Федерации 8 июня 2011 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FF671D" w:rsidRPr="00C55C3F" w:rsidRDefault="00E171ED" w:rsidP="00C7000B">
      <w:pPr>
        <w:pStyle w:val="20"/>
        <w:shd w:val="clear" w:color="auto" w:fill="auto"/>
        <w:tabs>
          <w:tab w:val="left" w:pos="1403"/>
        </w:tabs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постановление Правительства Российской Фе</w:t>
      </w:r>
      <w:r w:rsidR="009F2F9D" w:rsidRPr="00C55C3F">
        <w:rPr>
          <w:sz w:val="24"/>
          <w:szCs w:val="24"/>
        </w:rPr>
        <w:t xml:space="preserve">дерации от 24 октября 2011 г. № </w:t>
      </w:r>
      <w:r w:rsidRPr="00C55C3F">
        <w:rPr>
          <w:sz w:val="24"/>
          <w:szCs w:val="24"/>
        </w:rPr>
        <w:t>861 «О федеральных государственных информационных системах,</w:t>
      </w:r>
      <w:r w:rsidR="009F2F9D" w:rsidRPr="00C55C3F">
        <w:rPr>
          <w:sz w:val="24"/>
          <w:szCs w:val="24"/>
        </w:rPr>
        <w:t xml:space="preserve"> </w:t>
      </w:r>
      <w:r w:rsidRPr="00C55C3F">
        <w:rPr>
          <w:sz w:val="24"/>
          <w:szCs w:val="24"/>
        </w:rPr>
        <w:t>обеспечивающих предоставление в электронной форме государственных и муниципальных услуг (осуществление функций)»;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lastRenderedPageBreak/>
        <w:t>постановление Правительства Российской Федерации от 15 апреля 2014 г. № 313 «Об утверждении государственной программы Российской Федерации "Информационное общество (2011 - 2020 годы)";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распоряжение Правительства Российской Федерации от 25 декабря 2013 г. №2516-р «Об утверждении концепции развития механизмов предоставления государственных и муниципальных услуг в электронном виде»;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распоряжение Правительства Российской Федерации № 991-р от 9 июня 2014 г. «Об утверждении плана мероприятий («дорожной карты») по реализации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№ 2516-р»;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распоряжение Правительства Российской Федерации от 29 декабря 2014 г. № 2769-р «Об утверждении Концепции региональной информатизации»;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приказ Минобрнауки России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а также в соответствии с Методическими рекомендациями по использованию Единой системы идентификац</w:t>
      </w:r>
      <w:proofErr w:type="gramStart"/>
      <w:r w:rsidRPr="00C55C3F">
        <w:rPr>
          <w:sz w:val="24"/>
          <w:szCs w:val="24"/>
        </w:rPr>
        <w:t>ии и ау</w:t>
      </w:r>
      <w:proofErr w:type="gramEnd"/>
      <w:r w:rsidRPr="00C55C3F">
        <w:rPr>
          <w:sz w:val="24"/>
          <w:szCs w:val="24"/>
        </w:rPr>
        <w:t>тентификации, утвержденные протоколом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21 апреля 2014 г.</w:t>
      </w:r>
    </w:p>
    <w:p w:rsidR="009F2F9D" w:rsidRPr="00C55C3F" w:rsidRDefault="009F2F9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FF671D" w:rsidRPr="00C55C3F" w:rsidRDefault="00E171ED" w:rsidP="00C7000B">
      <w:pPr>
        <w:pStyle w:val="50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Рекомендации по информированию граждан о преимуществах получения государственных и муниципальных услуг в электронной форме на официальных сайтах в сети Интернет</w:t>
      </w:r>
    </w:p>
    <w:p w:rsidR="00FF671D" w:rsidRPr="00C55C3F" w:rsidRDefault="00E171ED" w:rsidP="00C7000B">
      <w:pPr>
        <w:pStyle w:val="20"/>
        <w:numPr>
          <w:ilvl w:val="1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На региональные органы исполнительной власти и органы местного самоуправления, предоставляющие государственные и муниципальные услуги (далее также - ведомства), законодательно возложена обязанность </w:t>
      </w:r>
      <w:proofErr w:type="gramStart"/>
      <w:r w:rsidRPr="00C55C3F">
        <w:rPr>
          <w:sz w:val="24"/>
          <w:szCs w:val="24"/>
        </w:rPr>
        <w:t>обеспечивать</w:t>
      </w:r>
      <w:proofErr w:type="gramEnd"/>
      <w:r w:rsidRPr="00C55C3F">
        <w:rPr>
          <w:sz w:val="24"/>
          <w:szCs w:val="24"/>
        </w:rPr>
        <w:t xml:space="preserve"> доступ</w:t>
      </w:r>
      <w:r w:rsidR="00212EF4" w:rsidRPr="00C55C3F">
        <w:rPr>
          <w:sz w:val="24"/>
          <w:szCs w:val="24"/>
        </w:rPr>
        <w:t xml:space="preserve"> </w:t>
      </w:r>
      <w:r w:rsidRPr="00C55C3F">
        <w:rPr>
          <w:sz w:val="24"/>
          <w:szCs w:val="24"/>
        </w:rPr>
        <w:t>заявителей к полной, актуальной и достоверной информации о предоставлении государственных и муниципальных услуг, в том числе в электронной форме.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Федеральным законом № 8-ФЗ административные регламенты и стандарты государственных и муниципальных услуг включены в перечень обязательный информации о деятельности государственных органов и органов местного самоуправления, размещаемой в сети Интернет.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Обеспечение доступа заявителей к сведениям о государственных и муниципальных услугах в Федеральном законе № 210-ФЗ определено в качестве одного из основных требований к организации предоставления государственных и муниципальных услуг в электронной форме.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На этом основании целесообразно на официальных сайтах региональных органов исполнительной власти и органов местного самоуправления, предоставляющих государственные или муниципальные услуги, создавать специальный тематический раздел о предоставлении государственных или муниципальных услуг.</w:t>
      </w:r>
    </w:p>
    <w:p w:rsidR="00F64736" w:rsidRPr="00F642F4" w:rsidRDefault="00F642F4" w:rsidP="00C7000B">
      <w:pPr>
        <w:pStyle w:val="20"/>
        <w:shd w:val="clear" w:color="auto" w:fill="auto"/>
        <w:spacing w:before="0" w:line="240" w:lineRule="auto"/>
        <w:ind w:left="709" w:firstLine="0"/>
        <w:rPr>
          <w:sz w:val="24"/>
          <w:szCs w:val="24"/>
          <w:lang w:val="en-US"/>
        </w:rPr>
      </w:pPr>
      <w:r>
        <w:rPr>
          <w:sz w:val="24"/>
          <w:szCs w:val="24"/>
        </w:rPr>
        <w:t>…</w:t>
      </w:r>
    </w:p>
    <w:p w:rsidR="00FF671D" w:rsidRPr="00F642F4" w:rsidRDefault="00E171ED" w:rsidP="00F642F4">
      <w:pPr>
        <w:pStyle w:val="50"/>
        <w:numPr>
          <w:ilvl w:val="0"/>
          <w:numId w:val="14"/>
        </w:numPr>
        <w:shd w:val="clear" w:color="auto" w:fill="auto"/>
        <w:tabs>
          <w:tab w:val="left" w:pos="1023"/>
        </w:tabs>
        <w:spacing w:before="0" w:after="0" w:line="240" w:lineRule="auto"/>
        <w:ind w:firstLine="709"/>
        <w:rPr>
          <w:color w:val="auto"/>
          <w:sz w:val="24"/>
          <w:szCs w:val="24"/>
        </w:rPr>
      </w:pPr>
      <w:r w:rsidRPr="00C55C3F">
        <w:rPr>
          <w:sz w:val="24"/>
          <w:szCs w:val="24"/>
        </w:rPr>
        <w:t xml:space="preserve">Рекомендации </w:t>
      </w:r>
      <w:r w:rsidRPr="00F642F4">
        <w:rPr>
          <w:color w:val="auto"/>
          <w:sz w:val="24"/>
          <w:szCs w:val="24"/>
        </w:rPr>
        <w:t>по информированию гра</w:t>
      </w:r>
      <w:r w:rsidRPr="00F642F4">
        <w:rPr>
          <w:rStyle w:val="51"/>
          <w:b/>
          <w:bCs/>
          <w:i/>
          <w:iCs/>
          <w:color w:val="auto"/>
          <w:sz w:val="24"/>
          <w:szCs w:val="24"/>
          <w:u w:val="none"/>
        </w:rPr>
        <w:t>ждан в п</w:t>
      </w:r>
      <w:r w:rsidRPr="00F642F4">
        <w:rPr>
          <w:color w:val="auto"/>
          <w:sz w:val="24"/>
          <w:szCs w:val="24"/>
        </w:rPr>
        <w:t>омещениях государственных органов Российской Федерации и органов местного самоуправления о преимуществах получения государственных и муниципальных услуг в электронной форме</w:t>
      </w:r>
    </w:p>
    <w:p w:rsidR="00F642F4" w:rsidRPr="00F642F4" w:rsidRDefault="00F642F4" w:rsidP="00F642F4">
      <w:pPr>
        <w:pStyle w:val="50"/>
        <w:shd w:val="clear" w:color="auto" w:fill="auto"/>
        <w:spacing w:before="0" w:after="0" w:line="240" w:lineRule="auto"/>
        <w:ind w:left="709"/>
        <w:rPr>
          <w:color w:val="C00000"/>
          <w:sz w:val="24"/>
          <w:szCs w:val="24"/>
        </w:rPr>
      </w:pPr>
      <w:r>
        <w:rPr>
          <w:sz w:val="24"/>
          <w:szCs w:val="24"/>
        </w:rPr>
        <w:t>…</w:t>
      </w:r>
    </w:p>
    <w:p w:rsidR="00FF671D" w:rsidRPr="00C55C3F" w:rsidRDefault="00E171ED" w:rsidP="00C7000B">
      <w:pPr>
        <w:pStyle w:val="50"/>
        <w:numPr>
          <w:ilvl w:val="0"/>
          <w:numId w:val="14"/>
        </w:numPr>
        <w:shd w:val="clear" w:color="auto" w:fill="auto"/>
        <w:tabs>
          <w:tab w:val="left" w:pos="1023"/>
        </w:tabs>
        <w:spacing w:before="0" w:after="0" w:line="240" w:lineRule="auto"/>
        <w:ind w:firstLine="709"/>
        <w:rPr>
          <w:color w:val="C00000"/>
          <w:sz w:val="24"/>
          <w:szCs w:val="24"/>
        </w:rPr>
      </w:pPr>
      <w:r w:rsidRPr="00C55C3F">
        <w:rPr>
          <w:sz w:val="24"/>
          <w:szCs w:val="24"/>
        </w:rPr>
        <w:t xml:space="preserve">Рекомендации по популяризации среди граждан механизма получения государственных и муниципальных услуг в электронной форме </w:t>
      </w:r>
      <w:r w:rsidRPr="00F642F4">
        <w:rPr>
          <w:color w:val="auto"/>
          <w:sz w:val="24"/>
          <w:szCs w:val="24"/>
        </w:rPr>
        <w:t>должностными лицами органов государственной власти и органов местного самоуправления</w:t>
      </w:r>
      <w:r w:rsidRPr="00F642F4">
        <w:rPr>
          <w:rStyle w:val="52"/>
          <w:b/>
          <w:bCs/>
          <w:color w:val="auto"/>
          <w:sz w:val="24"/>
          <w:szCs w:val="24"/>
        </w:rPr>
        <w:t xml:space="preserve">, </w:t>
      </w:r>
      <w:r w:rsidRPr="00C55C3F">
        <w:rPr>
          <w:color w:val="C00000"/>
          <w:sz w:val="24"/>
          <w:szCs w:val="24"/>
        </w:rPr>
        <w:t>а</w:t>
      </w:r>
      <w:r w:rsidR="004A1EAA" w:rsidRPr="00C55C3F">
        <w:rPr>
          <w:color w:val="C00000"/>
          <w:sz w:val="24"/>
          <w:szCs w:val="24"/>
        </w:rPr>
        <w:t xml:space="preserve"> </w:t>
      </w:r>
      <w:r w:rsidRPr="00C55C3F">
        <w:rPr>
          <w:color w:val="C00000"/>
          <w:sz w:val="24"/>
          <w:szCs w:val="24"/>
        </w:rPr>
        <w:t>также подведомственных организаций, оказывающих гражданам государственные и муниципальные услуги в электронном виде, при личном приеме или ином взаимодействии</w:t>
      </w:r>
    </w:p>
    <w:p w:rsidR="00FF671D" w:rsidRPr="00C55C3F" w:rsidRDefault="00E171ED" w:rsidP="00C7000B">
      <w:pPr>
        <w:pStyle w:val="10"/>
        <w:keepNext/>
        <w:keepLines/>
        <w:numPr>
          <w:ilvl w:val="1"/>
          <w:numId w:val="14"/>
        </w:numPr>
        <w:shd w:val="clear" w:color="auto" w:fill="auto"/>
        <w:tabs>
          <w:tab w:val="left" w:pos="1279"/>
        </w:tabs>
        <w:spacing w:before="0" w:after="0" w:line="240" w:lineRule="auto"/>
        <w:ind w:firstLine="709"/>
        <w:rPr>
          <w:sz w:val="24"/>
          <w:szCs w:val="24"/>
        </w:rPr>
      </w:pPr>
      <w:bookmarkStart w:id="1" w:name="bookmark4"/>
      <w:r w:rsidRPr="00C55C3F">
        <w:rPr>
          <w:sz w:val="24"/>
          <w:szCs w:val="24"/>
        </w:rPr>
        <w:t>Компетенции государственных и муниципальных служащих, уполномоченных для работы с гражданами и организациями</w:t>
      </w:r>
      <w:bookmarkEnd w:id="1"/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Государственные гражданские и муниципальные служащие, на которых возложены </w:t>
      </w:r>
      <w:r w:rsidRPr="00F642F4">
        <w:rPr>
          <w:sz w:val="24"/>
          <w:szCs w:val="24"/>
        </w:rPr>
        <w:lastRenderedPageBreak/>
        <w:t>полномочия по обеспечению деятельности общественной приемной и (или) полномочия по личному приему граждан, должны</w:t>
      </w:r>
      <w:r w:rsidRPr="00C55C3F">
        <w:rPr>
          <w:sz w:val="24"/>
          <w:szCs w:val="24"/>
        </w:rPr>
        <w:t xml:space="preserve"> обладать следующими компетенциями в сфере предоставления государственных и муниципальных услуг в электронной форме:</w:t>
      </w:r>
    </w:p>
    <w:p w:rsidR="00FF671D" w:rsidRPr="00F642F4" w:rsidRDefault="00E171ED" w:rsidP="00C7000B">
      <w:pPr>
        <w:pStyle w:val="20"/>
        <w:shd w:val="clear" w:color="auto" w:fill="auto"/>
        <w:tabs>
          <w:tab w:val="left" w:pos="7939"/>
          <w:tab w:val="left" w:leader="dot" w:pos="8666"/>
        </w:tabs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знать нормативные правовые акты, перечисленные в п. 1.2 настоящих Методических рекомендаций, а также иные нормативно-методические материалы по вопросам предоставления государственных и муниципальных услуг в электронной форме;</w:t>
      </w:r>
      <w:r w:rsidRPr="00F642F4">
        <w:rPr>
          <w:i/>
          <w:color w:val="C00000"/>
          <w:sz w:val="24"/>
          <w:szCs w:val="24"/>
        </w:rPr>
        <w:tab/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обладать навыками работы на ЕПГУ и РПГУ;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давать консультации о возможностях и преимуществах получения государственных и муниципальных услуг в электронной форме и отличии от их получения в традиционном виде;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давать консультации об этапах, каналах и видах государственных и муниципальных услуг, доступных на текущий момент для получения в электронной форме.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Государственные гражданские и муниципальные служащие, которые уполномочены осуществлять прием и выдачу документов заявителей на предоставление государственных и муниципальных услуг, помимо компетенций, перечисленных в п. 4.1.1. настоящих Методических рекомендаций, должны обладать дополнительными компетенциями в сфере предоставления государственных и муниципальных услуг в электронной форме:</w:t>
      </w:r>
    </w:p>
    <w:p w:rsidR="004A1EAA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давать консультации о регистрации и повышении уровня учётной записи на ЕПГУ, о подтверждении личности при регистрации на ЕПГУ;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давать консультации о получении государственных и муниципальных услуг в электронной форме;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в установленных случаях осуществлять регистрацию пользователей на РПГУ.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642F4">
        <w:rPr>
          <w:sz w:val="24"/>
          <w:szCs w:val="24"/>
        </w:rPr>
        <w:t xml:space="preserve">Рекомендуется компетенции, указанные в пунктах 4.1.1 и 4.1.2 настоящих Методических рекомендаций </w:t>
      </w:r>
      <w:r w:rsidRPr="00F642F4">
        <w:rPr>
          <w:color w:val="C00000"/>
          <w:sz w:val="24"/>
          <w:szCs w:val="24"/>
          <w:u w:val="single"/>
        </w:rPr>
        <w:t>включить в квалификационные требования</w:t>
      </w:r>
      <w:r w:rsidRPr="00F642F4">
        <w:rPr>
          <w:sz w:val="24"/>
          <w:szCs w:val="24"/>
        </w:rPr>
        <w:t xml:space="preserve"> к профессиональным знаниям и навыкам, необходимым</w:t>
      </w:r>
      <w:r w:rsidRPr="00C55C3F">
        <w:rPr>
          <w:sz w:val="24"/>
          <w:szCs w:val="24"/>
        </w:rPr>
        <w:t xml:space="preserve"> для исполнения должностных обязанностей по соответствующей должности государственной или муниципальной службы, а также в должностные регламенты государственных гражданских служащих или </w:t>
      </w:r>
      <w:r w:rsidRPr="00F642F4">
        <w:rPr>
          <w:color w:val="C00000"/>
          <w:sz w:val="24"/>
          <w:szCs w:val="24"/>
          <w:u w:val="single"/>
        </w:rPr>
        <w:t>должностные инструкции муниципальных служащих, замещающих указанные должности.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Целесообразно оценку уровня знаний, умений и навыков, указанных в пунктах 4.1.1 и 4.1.2 настоящих Методических рекомендаций, осуществлять при п</w:t>
      </w:r>
      <w:r w:rsidRPr="00C55C3F">
        <w:rPr>
          <w:rStyle w:val="21"/>
          <w:sz w:val="24"/>
          <w:szCs w:val="24"/>
          <w:u w:val="none"/>
        </w:rPr>
        <w:t>роведе</w:t>
      </w:r>
      <w:r w:rsidRPr="00C55C3F">
        <w:rPr>
          <w:sz w:val="24"/>
          <w:szCs w:val="24"/>
        </w:rPr>
        <w:t>нии квалификационных экзаменов государственных гражданских служащих</w:t>
      </w:r>
      <w:r w:rsidR="004A1EAA" w:rsidRPr="00C55C3F">
        <w:rPr>
          <w:sz w:val="24"/>
          <w:szCs w:val="24"/>
        </w:rPr>
        <w:t xml:space="preserve"> и </w:t>
      </w:r>
      <w:r w:rsidR="004A1EAA" w:rsidRPr="00F642F4">
        <w:rPr>
          <w:color w:val="C00000"/>
          <w:sz w:val="24"/>
          <w:szCs w:val="24"/>
          <w:u w:val="single"/>
        </w:rPr>
        <w:t>аттестации муниципальных служащих.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642F4">
        <w:rPr>
          <w:color w:val="C00000"/>
          <w:sz w:val="24"/>
          <w:szCs w:val="24"/>
          <w:u w:val="single"/>
        </w:rPr>
        <w:t>Сотрудникам</w:t>
      </w:r>
      <w:r w:rsidRPr="00C55C3F">
        <w:rPr>
          <w:sz w:val="24"/>
          <w:szCs w:val="24"/>
        </w:rPr>
        <w:t xml:space="preserve"> </w:t>
      </w:r>
      <w:r w:rsidRPr="00F642F4">
        <w:rPr>
          <w:color w:val="C00000"/>
          <w:sz w:val="24"/>
          <w:szCs w:val="24"/>
          <w:u w:val="single"/>
        </w:rPr>
        <w:t>организаций</w:t>
      </w:r>
      <w:r w:rsidRPr="00C55C3F">
        <w:rPr>
          <w:sz w:val="24"/>
          <w:szCs w:val="24"/>
        </w:rPr>
        <w:t xml:space="preserve"> здравоохранения, </w:t>
      </w:r>
      <w:r w:rsidRPr="00F642F4">
        <w:rPr>
          <w:color w:val="C00000"/>
          <w:sz w:val="24"/>
          <w:szCs w:val="24"/>
          <w:u w:val="single"/>
        </w:rPr>
        <w:t>образования</w:t>
      </w:r>
      <w:r w:rsidRPr="00C55C3F">
        <w:rPr>
          <w:sz w:val="24"/>
          <w:szCs w:val="24"/>
        </w:rPr>
        <w:t>, культуры, занятости населения, социального обслуживания населения, физической культуры и спорта, предоставляющих государственные и муниципальные услуги, рекомендуется обладать компетенциями, перечисленными в п. 4.1.1 настоящих Методических рекомендаций.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proofErr w:type="gramStart"/>
      <w:r w:rsidRPr="00C55C3F">
        <w:rPr>
          <w:sz w:val="24"/>
          <w:szCs w:val="24"/>
        </w:rPr>
        <w:t>Государственным и муниципальным служащим, на которых возложены полномочия по обеспечению деятельности общественной приемной, по личному приему граждан, приему и выдаче документов заявителей на предоставление государственных и муниципальных услуг, а также сотрудникам организаций, указанных в п. 4.1.5 настоящих Методических рекомендаций, рекомендуется периодически знакомиться с информационными материалами, размещенными на ЕПГУ, а также в разделе 3 Репозитария Минкомсвязи России.</w:t>
      </w:r>
      <w:proofErr w:type="gramEnd"/>
    </w:p>
    <w:p w:rsidR="004A1EAA" w:rsidRPr="00C55C3F" w:rsidRDefault="00E171ED" w:rsidP="00F642F4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Целесообразно </w:t>
      </w:r>
      <w:r w:rsidRPr="00F642F4">
        <w:rPr>
          <w:color w:val="C00000"/>
          <w:sz w:val="24"/>
          <w:szCs w:val="24"/>
          <w:u w:val="single"/>
        </w:rPr>
        <w:t>рекомендовать</w:t>
      </w:r>
      <w:r w:rsidRPr="00C55C3F">
        <w:rPr>
          <w:sz w:val="24"/>
          <w:szCs w:val="24"/>
        </w:rPr>
        <w:t xml:space="preserve"> указанным в настоящем пункте категориям сотрудников в целях повышения своей компетентности в вопросах информационной грамотности </w:t>
      </w:r>
      <w:r w:rsidRPr="00F642F4">
        <w:rPr>
          <w:color w:val="C00000"/>
          <w:sz w:val="24"/>
          <w:szCs w:val="24"/>
          <w:u w:val="single"/>
        </w:rPr>
        <w:t>зарегистрироваться на ЕПГУ</w:t>
      </w:r>
      <w:r w:rsidRPr="00C55C3F">
        <w:rPr>
          <w:sz w:val="24"/>
          <w:szCs w:val="24"/>
        </w:rPr>
        <w:t>.</w:t>
      </w:r>
    </w:p>
    <w:p w:rsidR="00FF671D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Для повышения эффективности коммуникационных взаимодействий сотрудников государственных органов и органов местного самоуправления с гражданами рекомендуется использовать упрощенные наименования для информационных систем, используемых для предоставления государственных и муниципальных услуг в электронной форме, в соответствии с Руководством по использованию упрощенных наименований информационных систем Минкомсвязи России из раздела 4 </w:t>
      </w:r>
      <w:proofErr w:type="spellStart"/>
      <w:r w:rsidRPr="00C55C3F">
        <w:rPr>
          <w:sz w:val="24"/>
          <w:szCs w:val="24"/>
        </w:rPr>
        <w:t>Репозитария</w:t>
      </w:r>
      <w:proofErr w:type="spellEnd"/>
      <w:r w:rsidRPr="00C55C3F">
        <w:rPr>
          <w:sz w:val="24"/>
          <w:szCs w:val="24"/>
        </w:rPr>
        <w:t xml:space="preserve"> </w:t>
      </w:r>
      <w:proofErr w:type="spellStart"/>
      <w:r w:rsidRPr="00C55C3F">
        <w:rPr>
          <w:sz w:val="24"/>
          <w:szCs w:val="24"/>
        </w:rPr>
        <w:t>Минкомсвязи</w:t>
      </w:r>
      <w:proofErr w:type="spellEnd"/>
      <w:r w:rsidRPr="00C55C3F">
        <w:rPr>
          <w:sz w:val="24"/>
          <w:szCs w:val="24"/>
        </w:rPr>
        <w:t xml:space="preserve"> России.</w:t>
      </w:r>
    </w:p>
    <w:p w:rsidR="00F642F4" w:rsidRPr="00C55C3F" w:rsidRDefault="00F642F4" w:rsidP="00F642F4">
      <w:pPr>
        <w:pStyle w:val="20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FF671D" w:rsidRPr="00C55C3F" w:rsidRDefault="00E171ED" w:rsidP="00C7000B">
      <w:pPr>
        <w:pStyle w:val="50"/>
        <w:numPr>
          <w:ilvl w:val="0"/>
          <w:numId w:val="14"/>
        </w:numPr>
        <w:shd w:val="clear" w:color="auto" w:fill="auto"/>
        <w:tabs>
          <w:tab w:val="left" w:pos="1023"/>
        </w:tabs>
        <w:spacing w:before="0" w:after="0" w:line="240" w:lineRule="auto"/>
        <w:ind w:firstLine="709"/>
        <w:rPr>
          <w:color w:val="C00000"/>
          <w:sz w:val="24"/>
          <w:szCs w:val="24"/>
        </w:rPr>
      </w:pPr>
      <w:r w:rsidRPr="00C55C3F">
        <w:rPr>
          <w:color w:val="C00000"/>
          <w:sz w:val="24"/>
          <w:szCs w:val="24"/>
        </w:rPr>
        <w:t xml:space="preserve">Рекомендации для популяризации электронного формата получения государственных и муниципальных услуг в рамках </w:t>
      </w:r>
      <w:r w:rsidRPr="00C55C3F">
        <w:rPr>
          <w:color w:val="auto"/>
          <w:sz w:val="24"/>
          <w:szCs w:val="24"/>
        </w:rPr>
        <w:t>просветительских</w:t>
      </w:r>
      <w:r w:rsidRPr="00C55C3F">
        <w:rPr>
          <w:color w:val="C00000"/>
          <w:sz w:val="24"/>
          <w:szCs w:val="24"/>
        </w:rPr>
        <w:t xml:space="preserve"> и образовательных программ</w:t>
      </w:r>
    </w:p>
    <w:p w:rsidR="00FF671D" w:rsidRPr="00C55C3F" w:rsidRDefault="00E171ED" w:rsidP="00C7000B">
      <w:pPr>
        <w:pStyle w:val="10"/>
        <w:keepNext/>
        <w:keepLines/>
        <w:numPr>
          <w:ilvl w:val="1"/>
          <w:numId w:val="14"/>
        </w:numPr>
        <w:shd w:val="clear" w:color="auto" w:fill="auto"/>
        <w:tabs>
          <w:tab w:val="left" w:pos="1235"/>
        </w:tabs>
        <w:spacing w:before="0" w:after="0" w:line="240" w:lineRule="auto"/>
        <w:ind w:firstLine="709"/>
        <w:rPr>
          <w:color w:val="C00000"/>
          <w:sz w:val="24"/>
          <w:szCs w:val="24"/>
        </w:rPr>
      </w:pPr>
      <w:bookmarkStart w:id="2" w:name="bookmark6"/>
      <w:r w:rsidRPr="00C55C3F">
        <w:rPr>
          <w:color w:val="C00000"/>
          <w:sz w:val="24"/>
          <w:szCs w:val="24"/>
        </w:rPr>
        <w:t>Образовательные программы для основных общеобразовательных программ</w:t>
      </w:r>
      <w:bookmarkEnd w:id="2"/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Целесообразно органам управления в сфере образования на территории субъекта </w:t>
      </w:r>
      <w:r w:rsidRPr="00C55C3F">
        <w:rPr>
          <w:sz w:val="24"/>
          <w:szCs w:val="24"/>
        </w:rPr>
        <w:lastRenderedPageBreak/>
        <w:t xml:space="preserve">Российской Федерации на основании настоящих Методических рекомендаций </w:t>
      </w:r>
      <w:r w:rsidRPr="00C55C3F">
        <w:rPr>
          <w:color w:val="C00000"/>
          <w:sz w:val="24"/>
          <w:szCs w:val="24"/>
        </w:rPr>
        <w:t>разработать планы (программы) образовательных и просветительских</w:t>
      </w:r>
      <w:r w:rsidR="00DF5F8C" w:rsidRPr="00C55C3F">
        <w:rPr>
          <w:color w:val="C00000"/>
          <w:sz w:val="24"/>
          <w:szCs w:val="24"/>
        </w:rPr>
        <w:t xml:space="preserve"> </w:t>
      </w:r>
      <w:r w:rsidRPr="00C55C3F">
        <w:rPr>
          <w:color w:val="C00000"/>
          <w:sz w:val="24"/>
          <w:szCs w:val="24"/>
        </w:rPr>
        <w:t>мероприятий для учащихся по популяризации получения государственных и муниципальных услуг в электронной форме.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Рекомендуется </w:t>
      </w:r>
      <w:r w:rsidRPr="00C55C3F">
        <w:rPr>
          <w:color w:val="C00000"/>
          <w:sz w:val="24"/>
          <w:szCs w:val="24"/>
        </w:rPr>
        <w:t>учредителям образовательных организаций</w:t>
      </w:r>
      <w:r w:rsidRPr="00C55C3F">
        <w:rPr>
          <w:sz w:val="24"/>
          <w:szCs w:val="24"/>
        </w:rPr>
        <w:t xml:space="preserve">, реализующих образовательные программы начального общего, основного общего и среднего общего образования, </w:t>
      </w:r>
      <w:r w:rsidRPr="00C55C3F">
        <w:rPr>
          <w:color w:val="C00000"/>
          <w:sz w:val="24"/>
          <w:szCs w:val="24"/>
        </w:rPr>
        <w:t>разработать рекомендации по включению в основные общеобразовательные программы программ отдельных учебных предметов или курсов при изучении предметной области «Общественные науки» и (или) «Информатика», а также курсов внеурочной деятельности</w:t>
      </w:r>
      <w:r w:rsidRPr="00C55C3F">
        <w:rPr>
          <w:sz w:val="24"/>
          <w:szCs w:val="24"/>
        </w:rPr>
        <w:t>, направленных на развитие следующих компетенций:</w:t>
      </w:r>
    </w:p>
    <w:p w:rsidR="00FF671D" w:rsidRPr="00F642F4" w:rsidRDefault="00DF5F8C" w:rsidP="00C7000B">
      <w:pPr>
        <w:pStyle w:val="20"/>
        <w:shd w:val="clear" w:color="auto" w:fill="auto"/>
        <w:tabs>
          <w:tab w:val="left" w:pos="5541"/>
        </w:tabs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 xml:space="preserve">знание основных понятий: </w:t>
      </w:r>
      <w:r w:rsidR="00E171ED" w:rsidRPr="00F642F4">
        <w:rPr>
          <w:i/>
          <w:color w:val="C00000"/>
          <w:sz w:val="24"/>
          <w:szCs w:val="24"/>
        </w:rPr>
        <w:t>информационное общество, электронное</w:t>
      </w:r>
      <w:r w:rsidRPr="00F642F4">
        <w:rPr>
          <w:i/>
          <w:color w:val="C00000"/>
          <w:sz w:val="24"/>
          <w:szCs w:val="24"/>
        </w:rPr>
        <w:t xml:space="preserve"> </w:t>
      </w:r>
      <w:r w:rsidR="00E171ED" w:rsidRPr="00F642F4">
        <w:rPr>
          <w:i/>
          <w:color w:val="C00000"/>
          <w:sz w:val="24"/>
          <w:szCs w:val="24"/>
        </w:rPr>
        <w:t>правительство, цифровое государство, государственные и муниципальные услуги, информационн</w:t>
      </w:r>
      <w:proofErr w:type="gramStart"/>
      <w:r w:rsidR="00E171ED" w:rsidRPr="00F642F4">
        <w:rPr>
          <w:i/>
          <w:color w:val="C00000"/>
          <w:sz w:val="24"/>
          <w:szCs w:val="24"/>
        </w:rPr>
        <w:t>о-</w:t>
      </w:r>
      <w:proofErr w:type="gramEnd"/>
      <w:r w:rsidR="00F642F4">
        <w:rPr>
          <w:i/>
          <w:color w:val="C00000"/>
          <w:sz w:val="24"/>
          <w:szCs w:val="24"/>
        </w:rPr>
        <w:t xml:space="preserve"> </w:t>
      </w:r>
      <w:r w:rsidR="00E171ED" w:rsidRPr="00F642F4">
        <w:rPr>
          <w:i/>
          <w:color w:val="C00000"/>
          <w:sz w:val="24"/>
          <w:szCs w:val="24"/>
        </w:rPr>
        <w:t>коммуникационные технологии и др.;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способность взаимодействовать с компьютером или мобильным устройством</w:t>
      </w:r>
      <w:r w:rsidR="00DF5F8C" w:rsidRPr="00F642F4">
        <w:rPr>
          <w:i/>
          <w:color w:val="C00000"/>
          <w:sz w:val="24"/>
          <w:szCs w:val="24"/>
        </w:rPr>
        <w:t xml:space="preserve"> для использования возможностей сети Интернет;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способность использовать программные средства для решения несложных задач, связанных с обработкой, хранением и передачей информации в разных форматах;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способность использовать информационные технологии и системы, применяемые для получения государственных и муниципальных услуг в электронной форме.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Рекомендации для образовательных программ общеобразовательных организаций составляются в зависимости от уровня общего образования: начальное, основное и среднее.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642F4">
        <w:rPr>
          <w:color w:val="C00000"/>
          <w:sz w:val="24"/>
          <w:szCs w:val="24"/>
          <w:u w:val="single"/>
        </w:rPr>
        <w:t>Для учащихся 8-9 классов</w:t>
      </w:r>
      <w:r w:rsidRPr="00C55C3F">
        <w:rPr>
          <w:sz w:val="24"/>
          <w:szCs w:val="24"/>
        </w:rPr>
        <w:t xml:space="preserve"> целесообразно в основную общеобразовательную программу включать образовательные программы отдельных учебных предметов, курсов и курсов внеурочной деятельности, ориентированных на обучение следующим базовым умениям и навыкам: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использование графического интерфейса пользователя для взаимодействия с программными средствами компьютера и (или) мобильного устройства;</w:t>
      </w:r>
    </w:p>
    <w:p w:rsidR="00DF5F8C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понимание способов доступа к сети Интернет;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умение определить наличие подключения к сети Интернет на компьютере или мобильном устройстве;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 xml:space="preserve">умение осуществлять навигацию между </w:t>
      </w:r>
      <w:r w:rsidRPr="00F642F4">
        <w:rPr>
          <w:i/>
          <w:color w:val="C00000"/>
          <w:sz w:val="24"/>
          <w:szCs w:val="24"/>
          <w:lang w:val="en-US" w:eastAsia="en-US" w:bidi="en-US"/>
        </w:rPr>
        <w:t>web</w:t>
      </w:r>
      <w:r w:rsidRPr="00F642F4">
        <w:rPr>
          <w:i/>
          <w:color w:val="C00000"/>
          <w:sz w:val="24"/>
          <w:szCs w:val="24"/>
        </w:rPr>
        <w:t>-страницами, просмотр веб-страниц с помощью сре</w:t>
      </w:r>
      <w:proofErr w:type="gramStart"/>
      <w:r w:rsidRPr="00F642F4">
        <w:rPr>
          <w:i/>
          <w:color w:val="C00000"/>
          <w:sz w:val="24"/>
          <w:szCs w:val="24"/>
        </w:rPr>
        <w:t>дств бр</w:t>
      </w:r>
      <w:proofErr w:type="gramEnd"/>
      <w:r w:rsidRPr="00F642F4">
        <w:rPr>
          <w:i/>
          <w:color w:val="C00000"/>
          <w:sz w:val="24"/>
          <w:szCs w:val="24"/>
        </w:rPr>
        <w:t>аузера;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умение осуществлять поиск необходимой информации по ключевым словам и другим критериям в сети Интернет;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умение заполнять электронные формы с учетом визуальных подсказок и ограничений на форматы ввода данных в отдельные поля;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умение создать учетную запись, осуществить регистрационные действия в информационных системах, включая ЕПГУ и РПГУ;</w:t>
      </w:r>
    </w:p>
    <w:p w:rsidR="00FF671D" w:rsidRPr="00F642F4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i/>
          <w:color w:val="C00000"/>
          <w:sz w:val="24"/>
          <w:szCs w:val="24"/>
        </w:rPr>
      </w:pPr>
      <w:r w:rsidRPr="00F642F4">
        <w:rPr>
          <w:i/>
          <w:color w:val="C00000"/>
          <w:sz w:val="24"/>
          <w:szCs w:val="24"/>
        </w:rPr>
        <w:t>умение найти информацию и (или) необходимый электронный сервис предоставления государственной или муниципальной услуги на ЕПГУ и РПГУ, осуществлять платежи через портал государственных и муниципальных услуг и т.д.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color w:val="C00000"/>
          <w:sz w:val="24"/>
          <w:szCs w:val="24"/>
        </w:rPr>
      </w:pPr>
      <w:r w:rsidRPr="00C55C3F">
        <w:rPr>
          <w:color w:val="C00000"/>
          <w:sz w:val="24"/>
          <w:szCs w:val="24"/>
        </w:rPr>
        <w:t>Рекомендуется особое внимание обратить на составление и реализацию образовательных программ с применением электронного обучения и дистанционных образовательных технологий.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Целесообразно при разработке таких программ использовать материалы обучающего раздела ЕПГУ, а также информационные материалы из разделов 2.2, 2.4, 3.3 и 3.4 Репозитария Минкомсвязи России.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Целесообразно также включить в рекомендации образовательным организациям, реализующим образовательные программы начального общего, основного общего и среднего общего образования, </w:t>
      </w:r>
      <w:r w:rsidRPr="00A561AC">
        <w:rPr>
          <w:color w:val="C00000"/>
          <w:sz w:val="24"/>
          <w:szCs w:val="24"/>
          <w:u w:val="single"/>
        </w:rPr>
        <w:t>перечень специальных мероприятий на период школьных каникул</w:t>
      </w:r>
      <w:r w:rsidRPr="00C55C3F">
        <w:rPr>
          <w:sz w:val="24"/>
          <w:szCs w:val="24"/>
        </w:rPr>
        <w:t>, в том числе: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color w:val="C00000"/>
          <w:sz w:val="24"/>
          <w:szCs w:val="24"/>
        </w:rPr>
      </w:pPr>
      <w:r w:rsidRPr="00C55C3F">
        <w:rPr>
          <w:color w:val="C00000"/>
          <w:sz w:val="24"/>
          <w:szCs w:val="24"/>
        </w:rPr>
        <w:t>проведение на базе образовательных организаций, библиотек, центров общественного доступа, многофункциональных центров и т.п. общешкольных и (или) межшкольных мероприятий (конкурсов, викторин, олимпиад, конференций), на которых квалифицированные специалисты из уполномоченных органов власти проводят консультации по вопросам информационной грамотности, в частности, получения государственных и муниципальных услуг в электронной форме;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color w:val="C00000"/>
          <w:sz w:val="24"/>
          <w:szCs w:val="24"/>
        </w:rPr>
      </w:pPr>
      <w:r w:rsidRPr="00C55C3F">
        <w:rPr>
          <w:color w:val="C00000"/>
          <w:sz w:val="24"/>
          <w:szCs w:val="24"/>
        </w:rPr>
        <w:lastRenderedPageBreak/>
        <w:t>организация тематических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образования, направленных на развитие компетенций по использованию информационных технологий и систем, необходимых для получения государственных и муниципальных услуг в электронной форме.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Для повышения уровня информированности населения о возможностях получения государственных и муниципальных услуг в электронной форме рекомендуется в образовательных организациях размещать на информационных стендах материалы в соответствии с п. 3.1.3. настоящих Методических рекомендаций.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Рекомендуется </w:t>
      </w:r>
      <w:r w:rsidRPr="00C55C3F">
        <w:rPr>
          <w:color w:val="C00000"/>
          <w:sz w:val="24"/>
          <w:szCs w:val="24"/>
        </w:rPr>
        <w:t>органам управления</w:t>
      </w:r>
      <w:r w:rsidRPr="00C55C3F">
        <w:rPr>
          <w:sz w:val="24"/>
          <w:szCs w:val="24"/>
        </w:rPr>
        <w:t xml:space="preserve"> в сфере образования на территории субъекта Российской Федерации </w:t>
      </w:r>
      <w:r w:rsidRPr="00C55C3F">
        <w:rPr>
          <w:color w:val="C00000"/>
          <w:sz w:val="24"/>
          <w:szCs w:val="24"/>
        </w:rPr>
        <w:t xml:space="preserve">проводить для работников дошкольных, общеобразовательных </w:t>
      </w:r>
      <w:r w:rsidRPr="00C55C3F">
        <w:rPr>
          <w:sz w:val="24"/>
          <w:szCs w:val="24"/>
        </w:rPr>
        <w:t xml:space="preserve">и профессиональных образовательных организаций, а также для </w:t>
      </w:r>
      <w:r w:rsidRPr="00A561AC">
        <w:rPr>
          <w:color w:val="C00000"/>
          <w:sz w:val="24"/>
          <w:szCs w:val="24"/>
        </w:rPr>
        <w:t xml:space="preserve">работников организаций дополнительного образования тематические семинары с </w:t>
      </w:r>
      <w:r w:rsidRPr="00C55C3F">
        <w:rPr>
          <w:color w:val="C00000"/>
          <w:sz w:val="24"/>
          <w:szCs w:val="24"/>
        </w:rPr>
        <w:t>приглашением квалифицированных специалистов из уполномоченных органов власти по вопросам предоставления государственных и муниципальных услуг в электронной форме</w:t>
      </w:r>
      <w:r w:rsidRPr="00C55C3F">
        <w:rPr>
          <w:sz w:val="24"/>
          <w:szCs w:val="24"/>
        </w:rPr>
        <w:t>.</w:t>
      </w:r>
    </w:p>
    <w:p w:rsidR="00FF671D" w:rsidRPr="00C55C3F" w:rsidRDefault="00E171ED" w:rsidP="00C7000B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 xml:space="preserve">Целесообразно </w:t>
      </w:r>
      <w:r w:rsidRPr="00C55C3F">
        <w:rPr>
          <w:color w:val="C00000"/>
          <w:sz w:val="24"/>
          <w:szCs w:val="24"/>
        </w:rPr>
        <w:t>рекомендовать</w:t>
      </w:r>
      <w:r w:rsidRPr="00C55C3F">
        <w:rPr>
          <w:sz w:val="24"/>
          <w:szCs w:val="24"/>
        </w:rPr>
        <w:t xml:space="preserve"> работникам образовательных организаций в целях повышения своей компетентности в вопросах информационной грамотности </w:t>
      </w:r>
      <w:r w:rsidRPr="00C55C3F">
        <w:rPr>
          <w:color w:val="C00000"/>
          <w:sz w:val="24"/>
          <w:szCs w:val="24"/>
        </w:rPr>
        <w:t>зарегистрироваться на ЕПГУ</w:t>
      </w:r>
      <w:r w:rsidRPr="00C55C3F">
        <w:rPr>
          <w:sz w:val="24"/>
          <w:szCs w:val="24"/>
        </w:rPr>
        <w:t>.</w:t>
      </w:r>
    </w:p>
    <w:p w:rsidR="00FF671D" w:rsidRPr="00C55C3F" w:rsidRDefault="00E171ED" w:rsidP="00C7000B">
      <w:pPr>
        <w:pStyle w:val="20"/>
        <w:numPr>
          <w:ilvl w:val="2"/>
          <w:numId w:val="1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55C3F">
        <w:rPr>
          <w:sz w:val="24"/>
          <w:szCs w:val="24"/>
        </w:rPr>
        <w:t>Органам управления в сфере образования на территории субъекта Российской Федерации рекомендуется организовывать обмен положительным опытом по популяризации государственных и муниципальных услуг в электронной форме, в том числе размещать актуальную и интересную информацию о реализуемых проектах на официальных сайтах.</w:t>
      </w:r>
    </w:p>
    <w:sectPr w:rsidR="00FF671D" w:rsidRPr="00C55C3F" w:rsidSect="00C55C3F">
      <w:headerReference w:type="default" r:id="rId9"/>
      <w:pgSz w:w="11909" w:h="16840" w:code="9"/>
      <w:pgMar w:top="851" w:right="567" w:bottom="567" w:left="1134" w:header="51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4A" w:rsidRDefault="002A164A">
      <w:r>
        <w:separator/>
      </w:r>
    </w:p>
  </w:endnote>
  <w:endnote w:type="continuationSeparator" w:id="0">
    <w:p w:rsidR="002A164A" w:rsidRDefault="002A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4A" w:rsidRDefault="002A164A"/>
  </w:footnote>
  <w:footnote w:type="continuationSeparator" w:id="0">
    <w:p w:rsidR="002A164A" w:rsidRDefault="002A16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340234"/>
      <w:docPartObj>
        <w:docPartGallery w:val="Page Numbers (Top of Page)"/>
        <w:docPartUnique/>
      </w:docPartObj>
    </w:sdtPr>
    <w:sdtEndPr/>
    <w:sdtContent>
      <w:p w:rsidR="00E4009A" w:rsidRDefault="00E4009A">
        <w:pPr>
          <w:pStyle w:val="a7"/>
          <w:jc w:val="center"/>
        </w:pPr>
        <w:r w:rsidRPr="00E4009A">
          <w:rPr>
            <w:rFonts w:ascii="Times New Roman" w:hAnsi="Times New Roman" w:cs="Times New Roman"/>
          </w:rPr>
          <w:fldChar w:fldCharType="begin"/>
        </w:r>
        <w:r w:rsidRPr="00E4009A">
          <w:rPr>
            <w:rFonts w:ascii="Times New Roman" w:hAnsi="Times New Roman" w:cs="Times New Roman"/>
          </w:rPr>
          <w:instrText>PAGE   \* MERGEFORMAT</w:instrText>
        </w:r>
        <w:r w:rsidRPr="00E4009A">
          <w:rPr>
            <w:rFonts w:ascii="Times New Roman" w:hAnsi="Times New Roman" w:cs="Times New Roman"/>
          </w:rPr>
          <w:fldChar w:fldCharType="separate"/>
        </w:r>
        <w:r w:rsidR="00A561AC">
          <w:rPr>
            <w:rFonts w:ascii="Times New Roman" w:hAnsi="Times New Roman" w:cs="Times New Roman"/>
            <w:noProof/>
          </w:rPr>
          <w:t>1</w:t>
        </w:r>
        <w:r w:rsidRPr="00E4009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5ED"/>
    <w:multiLevelType w:val="multilevel"/>
    <w:tmpl w:val="72EADA54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B5ED9"/>
    <w:multiLevelType w:val="multilevel"/>
    <w:tmpl w:val="BE487A28"/>
    <w:lvl w:ilvl="0">
      <w:start w:val="1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0651C"/>
    <w:multiLevelType w:val="multilevel"/>
    <w:tmpl w:val="4D7E4AC2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0CD47DC"/>
    <w:multiLevelType w:val="multilevel"/>
    <w:tmpl w:val="A16E8C5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D1E94"/>
    <w:multiLevelType w:val="multilevel"/>
    <w:tmpl w:val="A126CF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AA2558"/>
    <w:multiLevelType w:val="multilevel"/>
    <w:tmpl w:val="6902D59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FD4296"/>
    <w:multiLevelType w:val="multilevel"/>
    <w:tmpl w:val="3FF615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2F6F6D"/>
    <w:multiLevelType w:val="multilevel"/>
    <w:tmpl w:val="A162D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150F1F"/>
    <w:multiLevelType w:val="multilevel"/>
    <w:tmpl w:val="6EDA3FC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6F621C"/>
    <w:multiLevelType w:val="multilevel"/>
    <w:tmpl w:val="E6E219A8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0519C0"/>
    <w:multiLevelType w:val="multilevel"/>
    <w:tmpl w:val="2C32C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AE312B"/>
    <w:multiLevelType w:val="multilevel"/>
    <w:tmpl w:val="0738326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9F19DA"/>
    <w:multiLevelType w:val="multilevel"/>
    <w:tmpl w:val="C792B73E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CD2E28"/>
    <w:multiLevelType w:val="multilevel"/>
    <w:tmpl w:val="0C6272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6617E6"/>
    <w:multiLevelType w:val="multilevel"/>
    <w:tmpl w:val="2CBA204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0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1D"/>
    <w:rsid w:val="00074311"/>
    <w:rsid w:val="00212EF4"/>
    <w:rsid w:val="002A164A"/>
    <w:rsid w:val="003B1363"/>
    <w:rsid w:val="004A1EAA"/>
    <w:rsid w:val="00644BDB"/>
    <w:rsid w:val="009269C8"/>
    <w:rsid w:val="009F2F9D"/>
    <w:rsid w:val="00A561AC"/>
    <w:rsid w:val="00B34801"/>
    <w:rsid w:val="00C03E87"/>
    <w:rsid w:val="00C55C3F"/>
    <w:rsid w:val="00C7000B"/>
    <w:rsid w:val="00DF5F8C"/>
    <w:rsid w:val="00E171ED"/>
    <w:rsid w:val="00E4009A"/>
    <w:rsid w:val="00EA4A17"/>
    <w:rsid w:val="00EC4BD9"/>
    <w:rsid w:val="00F642F4"/>
    <w:rsid w:val="00F64736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40" w:line="28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960" w:line="31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6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48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300" w:line="0" w:lineRule="atLeast"/>
      <w:ind w:hanging="8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F2F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2F9D"/>
    <w:rPr>
      <w:color w:val="000000"/>
    </w:rPr>
  </w:style>
  <w:style w:type="paragraph" w:styleId="a9">
    <w:name w:val="footer"/>
    <w:basedOn w:val="a"/>
    <w:link w:val="aa"/>
    <w:uiPriority w:val="99"/>
    <w:unhideWhenUsed/>
    <w:rsid w:val="009F2F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F9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40" w:line="28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960" w:line="31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6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48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300" w:line="0" w:lineRule="atLeast"/>
      <w:ind w:hanging="8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F2F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2F9D"/>
    <w:rPr>
      <w:color w:val="000000"/>
    </w:rPr>
  </w:style>
  <w:style w:type="paragraph" w:styleId="a9">
    <w:name w:val="footer"/>
    <w:basedOn w:val="a"/>
    <w:link w:val="aa"/>
    <w:uiPriority w:val="99"/>
    <w:unhideWhenUsed/>
    <w:rsid w:val="009F2F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F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2016-11-15T11:29:00Z</dcterms:created>
  <dcterms:modified xsi:type="dcterms:W3CDTF">2016-11-15T11:54:00Z</dcterms:modified>
</cp:coreProperties>
</file>