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a3"/>
        <w:tblpPr w:leftFromText="180" w:rightFromText="180" w:vertAnchor="page" w:horzAnchor="margin" w:tblpXSpec="center" w:tblpY="436"/>
        <w:tblW w:w="16584"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hemeFill="background1"/>
        <w:tblLook w:val="04A0"/>
      </w:tblPr>
      <w:tblGrid>
        <w:gridCol w:w="5528"/>
        <w:gridCol w:w="5528"/>
        <w:gridCol w:w="5528"/>
      </w:tblGrid>
      <w:tr w:rsidR="00D83308" w:rsidTr="00B86BAE">
        <w:trPr>
          <w:trHeight w:val="10885"/>
        </w:trPr>
        <w:tc>
          <w:tcPr>
            <w:tcW w:w="5528" w:type="dxa"/>
            <w:shd w:val="clear" w:color="auto" w:fill="FFFFFF" w:themeFill="background1"/>
          </w:tcPr>
          <w:p w:rsidR="00B86B19" w:rsidRDefault="00B86B19" w:rsidP="00D83308">
            <w:r>
              <w:t xml:space="preserve"> </w:t>
            </w:r>
          </w:p>
          <w:p w:rsidR="00D83308" w:rsidRDefault="00B86B19" w:rsidP="00B86B19">
            <w:pPr>
              <w:jc w:val="center"/>
              <w:rPr>
                <w:b/>
                <w:i/>
                <w:sz w:val="28"/>
              </w:rPr>
            </w:pPr>
            <w:r w:rsidRPr="00B86B19">
              <w:rPr>
                <w:b/>
                <w:i/>
                <w:sz w:val="28"/>
              </w:rPr>
              <w:t>Тема проекта</w:t>
            </w:r>
          </w:p>
          <w:p w:rsidR="00B86B19" w:rsidRPr="00B86B19" w:rsidRDefault="00B86B19" w:rsidP="00B86B19">
            <w:pPr>
              <w:jc w:val="center"/>
              <w:rPr>
                <w:b/>
                <w:i/>
                <w:sz w:val="28"/>
              </w:rPr>
            </w:pPr>
            <w:r>
              <w:rPr>
                <w:b/>
                <w:i/>
                <w:sz w:val="28"/>
                <w:lang w:val="en-US"/>
              </w:rPr>
              <w:t>“</w:t>
            </w:r>
            <w:r>
              <w:rPr>
                <w:b/>
                <w:i/>
                <w:sz w:val="28"/>
              </w:rPr>
              <w:t>Уроки нравственности</w:t>
            </w:r>
            <w:r>
              <w:rPr>
                <w:b/>
                <w:i/>
                <w:sz w:val="28"/>
                <w:lang w:val="en-US"/>
              </w:rPr>
              <w:t>”</w:t>
            </w:r>
            <w:r>
              <w:rPr>
                <w:b/>
                <w:i/>
                <w:sz w:val="28"/>
              </w:rPr>
              <w:t>.</w:t>
            </w:r>
          </w:p>
          <w:p w:rsidR="00B86B19" w:rsidRDefault="00B86B19" w:rsidP="00B86B19">
            <w:pPr>
              <w:jc w:val="center"/>
              <w:rPr>
                <w:b/>
                <w:i/>
                <w:sz w:val="28"/>
              </w:rPr>
            </w:pPr>
          </w:p>
          <w:p w:rsidR="00B86B19" w:rsidRDefault="00B86B19" w:rsidP="00B86B19">
            <w:pPr>
              <w:jc w:val="center"/>
              <w:rPr>
                <w:b/>
                <w:i/>
                <w:sz w:val="28"/>
              </w:rPr>
            </w:pPr>
            <w:r>
              <w:rPr>
                <w:b/>
                <w:i/>
                <w:sz w:val="28"/>
              </w:rPr>
              <w:t xml:space="preserve">Рассказ </w:t>
            </w:r>
          </w:p>
          <w:p w:rsidR="00B86B19" w:rsidRDefault="00B86B19" w:rsidP="00B86B19">
            <w:pPr>
              <w:jc w:val="center"/>
              <w:rPr>
                <w:b/>
                <w:i/>
                <w:sz w:val="28"/>
              </w:rPr>
            </w:pPr>
            <w:r>
              <w:rPr>
                <w:b/>
                <w:i/>
                <w:sz w:val="28"/>
              </w:rPr>
              <w:t>Александра Викторовича Костюнина-</w:t>
            </w:r>
          </w:p>
          <w:p w:rsidR="00B86B19" w:rsidRDefault="00B86B19" w:rsidP="00B86B19">
            <w:pPr>
              <w:jc w:val="center"/>
              <w:rPr>
                <w:b/>
                <w:i/>
                <w:sz w:val="28"/>
              </w:rPr>
            </w:pPr>
            <w:r w:rsidRPr="00B86B19">
              <w:rPr>
                <w:b/>
                <w:i/>
                <w:sz w:val="28"/>
              </w:rPr>
              <w:t>“</w:t>
            </w:r>
            <w:r>
              <w:rPr>
                <w:b/>
                <w:i/>
                <w:sz w:val="28"/>
              </w:rPr>
              <w:t>Вальс под гитару</w:t>
            </w:r>
            <w:r>
              <w:rPr>
                <w:b/>
                <w:i/>
                <w:sz w:val="28"/>
                <w:lang w:val="en-US"/>
              </w:rPr>
              <w:t>”</w:t>
            </w:r>
            <w:r>
              <w:rPr>
                <w:b/>
                <w:i/>
                <w:sz w:val="28"/>
              </w:rPr>
              <w:t>.</w:t>
            </w:r>
          </w:p>
          <w:p w:rsidR="00B86B19" w:rsidRDefault="00B86B19" w:rsidP="0039307B">
            <w:pPr>
              <w:rPr>
                <w:b/>
                <w:i/>
                <w:sz w:val="28"/>
              </w:rPr>
            </w:pPr>
          </w:p>
          <w:p w:rsidR="00B86B19" w:rsidRDefault="0039307B" w:rsidP="00B86B19">
            <w:pPr>
              <w:jc w:val="center"/>
              <w:rPr>
                <w:b/>
                <w:i/>
                <w:sz w:val="28"/>
              </w:rPr>
            </w:pPr>
            <w:r>
              <w:rPr>
                <w:b/>
                <w:i/>
                <w:noProof/>
                <w:sz w:val="28"/>
                <w:lang w:eastAsia="ru-RU"/>
              </w:rPr>
              <w:drawing>
                <wp:inline distT="0" distB="0" distL="0" distR="0">
                  <wp:extent cx="2972000" cy="3951529"/>
                  <wp:effectExtent l="19050" t="0" r="0" b="0"/>
                  <wp:docPr id="2" name="Рисунок 1" descr="C:\Users\Таня\Desktop\для буклета\516к.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Таня\Desktop\для буклета\516к.jpg"/>
                          <pic:cNvPicPr>
                            <a:picLocks noChangeAspect="1" noChangeArrowheads="1"/>
                          </pic:cNvPicPr>
                        </pic:nvPicPr>
                        <pic:blipFill>
                          <a:blip r:embed="rId5"/>
                          <a:srcRect/>
                          <a:stretch>
                            <a:fillRect/>
                          </a:stretch>
                        </pic:blipFill>
                        <pic:spPr bwMode="auto">
                          <a:xfrm>
                            <a:off x="0" y="0"/>
                            <a:ext cx="2983603" cy="3966957"/>
                          </a:xfrm>
                          <a:prstGeom prst="rect">
                            <a:avLst/>
                          </a:prstGeom>
                          <a:ln>
                            <a:noFill/>
                          </a:ln>
                          <a:effectLst>
                            <a:softEdge rad="112500"/>
                          </a:effectLst>
                        </pic:spPr>
                      </pic:pic>
                    </a:graphicData>
                  </a:graphic>
                </wp:inline>
              </w:drawing>
            </w:r>
          </w:p>
          <w:p w:rsidR="00B86B19" w:rsidRDefault="00B86B19" w:rsidP="00B86B19">
            <w:pPr>
              <w:jc w:val="center"/>
              <w:rPr>
                <w:b/>
                <w:i/>
                <w:sz w:val="28"/>
              </w:rPr>
            </w:pPr>
          </w:p>
          <w:p w:rsidR="0039307B" w:rsidRDefault="0039307B" w:rsidP="0039307B">
            <w:pPr>
              <w:rPr>
                <w:b/>
                <w:i/>
                <w:sz w:val="28"/>
              </w:rPr>
            </w:pPr>
          </w:p>
          <w:p w:rsidR="00B86B19" w:rsidRDefault="00B86B19" w:rsidP="0039307B">
            <w:pPr>
              <w:rPr>
                <w:b/>
                <w:i/>
                <w:sz w:val="28"/>
              </w:rPr>
            </w:pPr>
          </w:p>
          <w:p w:rsidR="00B86B19" w:rsidRDefault="00B86B19" w:rsidP="00B86B19">
            <w:pPr>
              <w:jc w:val="right"/>
              <w:rPr>
                <w:b/>
                <w:i/>
                <w:sz w:val="28"/>
              </w:rPr>
            </w:pPr>
            <w:r>
              <w:rPr>
                <w:b/>
                <w:i/>
                <w:sz w:val="28"/>
              </w:rPr>
              <w:t>Работу выполняли:</w:t>
            </w:r>
          </w:p>
          <w:p w:rsidR="00B86B19" w:rsidRDefault="00B86B19" w:rsidP="00B86B19">
            <w:pPr>
              <w:jc w:val="right"/>
              <w:rPr>
                <w:b/>
                <w:i/>
                <w:sz w:val="28"/>
              </w:rPr>
            </w:pPr>
            <w:r>
              <w:rPr>
                <w:b/>
                <w:i/>
                <w:sz w:val="28"/>
              </w:rPr>
              <w:t>Слепцов Андрей</w:t>
            </w:r>
          </w:p>
          <w:p w:rsidR="00B86B19" w:rsidRPr="00B86B19" w:rsidRDefault="00B86B19" w:rsidP="00B86B19">
            <w:pPr>
              <w:jc w:val="right"/>
              <w:rPr>
                <w:b/>
                <w:i/>
              </w:rPr>
            </w:pPr>
            <w:r>
              <w:rPr>
                <w:b/>
                <w:i/>
                <w:sz w:val="28"/>
              </w:rPr>
              <w:t>Волкова Милана</w:t>
            </w:r>
          </w:p>
        </w:tc>
        <w:tc>
          <w:tcPr>
            <w:tcW w:w="5528" w:type="dxa"/>
            <w:shd w:val="clear" w:color="auto" w:fill="FFFFFF" w:themeFill="background1"/>
            <w:vAlign w:val="center"/>
          </w:tcPr>
          <w:p w:rsidR="00B86BAE" w:rsidRDefault="00B86BAE" w:rsidP="00B86BAE">
            <w:pPr>
              <w:pStyle w:val="a7"/>
              <w:jc w:val="center"/>
              <w:rPr>
                <w:b/>
                <w:bCs/>
                <w:sz w:val="32"/>
                <w:szCs w:val="27"/>
              </w:rPr>
            </w:pPr>
          </w:p>
          <w:p w:rsidR="00D9799F" w:rsidRPr="00D9799F" w:rsidRDefault="00D9799F" w:rsidP="00B86BAE">
            <w:pPr>
              <w:pStyle w:val="a7"/>
              <w:jc w:val="center"/>
              <w:rPr>
                <w:sz w:val="32"/>
                <w:szCs w:val="27"/>
              </w:rPr>
            </w:pPr>
            <w:hyperlink r:id="rId6" w:history="1">
              <w:r w:rsidRPr="00D9799F">
                <w:rPr>
                  <w:rStyle w:val="a8"/>
                  <w:b/>
                  <w:bCs/>
                  <w:color w:val="auto"/>
                  <w:sz w:val="32"/>
                  <w:szCs w:val="27"/>
                  <w:u w:val="none"/>
                </w:rPr>
                <w:t>Александр Костюнин</w:t>
              </w:r>
            </w:hyperlink>
          </w:p>
          <w:p w:rsidR="008347D8" w:rsidRDefault="008347D8" w:rsidP="00B86BAE">
            <w:pPr>
              <w:pStyle w:val="a7"/>
              <w:jc w:val="center"/>
              <w:rPr>
                <w:sz w:val="28"/>
                <w:szCs w:val="27"/>
              </w:rPr>
            </w:pPr>
          </w:p>
          <w:p w:rsidR="008347D8" w:rsidRDefault="008347D8" w:rsidP="00B86BAE">
            <w:pPr>
              <w:pStyle w:val="a7"/>
              <w:jc w:val="center"/>
              <w:rPr>
                <w:sz w:val="28"/>
                <w:szCs w:val="27"/>
              </w:rPr>
            </w:pPr>
          </w:p>
          <w:p w:rsidR="008347D8" w:rsidRDefault="008347D8" w:rsidP="00B86BAE">
            <w:pPr>
              <w:pStyle w:val="a7"/>
              <w:jc w:val="center"/>
              <w:rPr>
                <w:sz w:val="28"/>
                <w:szCs w:val="27"/>
              </w:rPr>
            </w:pPr>
          </w:p>
          <w:p w:rsidR="008347D8" w:rsidRDefault="008347D8" w:rsidP="00B86BAE">
            <w:pPr>
              <w:pStyle w:val="a7"/>
              <w:jc w:val="center"/>
              <w:rPr>
                <w:sz w:val="28"/>
                <w:szCs w:val="27"/>
              </w:rPr>
            </w:pPr>
          </w:p>
          <w:p w:rsidR="008347D8" w:rsidRDefault="008347D8" w:rsidP="00B86BAE">
            <w:pPr>
              <w:pStyle w:val="a7"/>
              <w:jc w:val="center"/>
              <w:rPr>
                <w:sz w:val="28"/>
                <w:szCs w:val="27"/>
              </w:rPr>
            </w:pPr>
          </w:p>
          <w:p w:rsidR="008347D8" w:rsidRDefault="008347D8" w:rsidP="00B86BAE">
            <w:pPr>
              <w:pStyle w:val="a7"/>
              <w:jc w:val="center"/>
              <w:rPr>
                <w:sz w:val="28"/>
                <w:szCs w:val="27"/>
              </w:rPr>
            </w:pPr>
          </w:p>
          <w:p w:rsidR="008347D8" w:rsidRDefault="008347D8" w:rsidP="00B86BAE">
            <w:pPr>
              <w:pStyle w:val="a7"/>
              <w:jc w:val="center"/>
              <w:rPr>
                <w:sz w:val="28"/>
                <w:szCs w:val="27"/>
              </w:rPr>
            </w:pPr>
          </w:p>
          <w:p w:rsidR="008347D8" w:rsidRDefault="008347D8" w:rsidP="00B86BAE">
            <w:pPr>
              <w:pStyle w:val="a7"/>
              <w:jc w:val="center"/>
              <w:rPr>
                <w:sz w:val="28"/>
                <w:szCs w:val="27"/>
              </w:rPr>
            </w:pPr>
          </w:p>
          <w:p w:rsidR="008347D8" w:rsidRPr="00B86BAE" w:rsidRDefault="00B86BAE" w:rsidP="00B86BAE">
            <w:pPr>
              <w:pStyle w:val="a7"/>
              <w:jc w:val="center"/>
              <w:rPr>
                <w:sz w:val="28"/>
                <w:szCs w:val="27"/>
              </w:rPr>
            </w:pPr>
            <w:r>
              <w:rPr>
                <w:noProof/>
                <w:sz w:val="32"/>
                <w:szCs w:val="27"/>
              </w:rPr>
              <w:drawing>
                <wp:anchor distT="0" distB="0" distL="114300" distR="114300" simplePos="0" relativeHeight="251658240" behindDoc="0" locked="0" layoutInCell="1" allowOverlap="1">
                  <wp:simplePos x="0" y="0"/>
                  <wp:positionH relativeFrom="margin">
                    <wp:posOffset>412115</wp:posOffset>
                  </wp:positionH>
                  <wp:positionV relativeFrom="margin">
                    <wp:posOffset>892810</wp:posOffset>
                  </wp:positionV>
                  <wp:extent cx="2117725" cy="2817495"/>
                  <wp:effectExtent l="19050" t="0" r="0" b="0"/>
                  <wp:wrapSquare wrapText="bothSides"/>
                  <wp:docPr id="3" name="Рисунок 2" descr="ÐÐ°ÑÑÐ¸Ð½ÐºÐ¸ Ð¿Ð¾ Ð·Ð°Ð¿ÑÐ¾ÑÑ ÐºÐ¾ÑÑÑÐ½Ð¸Ð½ Ð° Ð² Ð¿Ð¸ÑÐ°ÑÐµÐ»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ÐÐ°ÑÑÐ¸Ð½ÐºÐ¸ Ð¿Ð¾ Ð·Ð°Ð¿ÑÐ¾ÑÑ ÐºÐ¾ÑÑÑÐ½Ð¸Ð½ Ð° Ð² Ð¿Ð¸ÑÐ°ÑÐµÐ»Ñ"/>
                          <pic:cNvPicPr>
                            <a:picLocks noChangeAspect="1" noChangeArrowheads="1"/>
                          </pic:cNvPicPr>
                        </pic:nvPicPr>
                        <pic:blipFill>
                          <a:blip r:embed="rId7"/>
                          <a:srcRect/>
                          <a:stretch>
                            <a:fillRect/>
                          </a:stretch>
                        </pic:blipFill>
                        <pic:spPr bwMode="auto">
                          <a:xfrm>
                            <a:off x="0" y="0"/>
                            <a:ext cx="2117725" cy="2817495"/>
                          </a:xfrm>
                          <a:prstGeom prst="rect">
                            <a:avLst/>
                          </a:prstGeom>
                          <a:ln>
                            <a:noFill/>
                          </a:ln>
                          <a:effectLst>
                            <a:softEdge rad="112500"/>
                          </a:effectLst>
                        </pic:spPr>
                      </pic:pic>
                    </a:graphicData>
                  </a:graphic>
                </wp:anchor>
              </w:drawing>
            </w:r>
            <w:r w:rsidR="00D9799F" w:rsidRPr="00B86BAE">
              <w:rPr>
                <w:sz w:val="32"/>
                <w:szCs w:val="27"/>
              </w:rPr>
              <w:t>1964 года рождения. Председатель Совета директоров Стратегического предприятия России - ОАО "</w:t>
            </w:r>
            <w:hyperlink r:id="rId8" w:history="1">
              <w:r w:rsidR="00D9799F" w:rsidRPr="00B86BAE">
                <w:rPr>
                  <w:rStyle w:val="a8"/>
                  <w:color w:val="auto"/>
                  <w:sz w:val="32"/>
                  <w:szCs w:val="27"/>
                  <w:u w:val="none"/>
                </w:rPr>
                <w:t>Судостроительный завод "Авангард"</w:t>
              </w:r>
            </w:hyperlink>
            <w:r w:rsidR="00D9799F" w:rsidRPr="00B86BAE">
              <w:rPr>
                <w:sz w:val="32"/>
                <w:szCs w:val="27"/>
              </w:rPr>
              <w:t> Кроме упражнений с русским языком увлекается фотографией. В 2002 году, в Финляндии, вышел авторский фотоальбом.</w:t>
            </w:r>
            <w:r>
              <w:rPr>
                <w:sz w:val="32"/>
                <w:szCs w:val="27"/>
              </w:rPr>
              <w:t xml:space="preserve"> </w:t>
            </w:r>
            <w:r w:rsidR="00D9799F" w:rsidRPr="00B86BAE">
              <w:rPr>
                <w:sz w:val="32"/>
                <w:szCs w:val="27"/>
              </w:rPr>
              <w:t>Председатель Совета директоров ОАО "Судостроительный завод "Авангард"</w:t>
            </w:r>
          </w:p>
          <w:p w:rsidR="000A5289" w:rsidRPr="00D9799F" w:rsidRDefault="00D9799F" w:rsidP="00B86BAE">
            <w:pPr>
              <w:pStyle w:val="a7"/>
              <w:jc w:val="center"/>
              <w:rPr>
                <w:sz w:val="28"/>
                <w:szCs w:val="27"/>
              </w:rPr>
            </w:pPr>
            <w:r>
              <w:rPr>
                <w:b/>
                <w:sz w:val="32"/>
              </w:rPr>
              <w:t xml:space="preserve">В </w:t>
            </w:r>
            <w:r w:rsidRPr="00D9799F">
              <w:rPr>
                <w:b/>
                <w:sz w:val="32"/>
              </w:rPr>
              <w:t>13.04.2007 пишет произведение «Вальс под гитару»</w:t>
            </w:r>
            <w:r>
              <w:rPr>
                <w:b/>
                <w:sz w:val="32"/>
              </w:rPr>
              <w:t>.</w:t>
            </w:r>
          </w:p>
          <w:p w:rsidR="00D9799F" w:rsidRPr="000A5289" w:rsidRDefault="00D9799F" w:rsidP="00B86BAE">
            <w:pPr>
              <w:jc w:val="center"/>
              <w:rPr>
                <w:rFonts w:ascii="Times New Roman" w:hAnsi="Times New Roman" w:cs="Times New Roman"/>
              </w:rPr>
            </w:pPr>
          </w:p>
        </w:tc>
        <w:tc>
          <w:tcPr>
            <w:tcW w:w="5528" w:type="dxa"/>
            <w:shd w:val="clear" w:color="auto" w:fill="FFFFFF" w:themeFill="background1"/>
          </w:tcPr>
          <w:p w:rsidR="0039307B" w:rsidRPr="00D9799F" w:rsidRDefault="0039307B" w:rsidP="0039307B">
            <w:pPr>
              <w:rPr>
                <w:rFonts w:ascii="Times New Roman" w:hAnsi="Times New Roman" w:cs="Times New Roman"/>
                <w:b/>
                <w:i/>
                <w:sz w:val="32"/>
              </w:rPr>
            </w:pPr>
          </w:p>
          <w:p w:rsidR="0039307B" w:rsidRPr="00D9799F" w:rsidRDefault="0039307B" w:rsidP="0039307B">
            <w:pPr>
              <w:rPr>
                <w:rFonts w:ascii="Times New Roman" w:hAnsi="Times New Roman" w:cs="Times New Roman"/>
                <w:b/>
                <w:i/>
                <w:sz w:val="32"/>
              </w:rPr>
            </w:pPr>
            <w:r w:rsidRPr="00D9799F">
              <w:rPr>
                <w:rFonts w:ascii="Times New Roman" w:hAnsi="Times New Roman" w:cs="Times New Roman"/>
                <w:b/>
                <w:i/>
                <w:sz w:val="32"/>
              </w:rPr>
              <w:t>Герои произведения:</w:t>
            </w:r>
          </w:p>
          <w:p w:rsidR="0039307B" w:rsidRDefault="0039307B" w:rsidP="0039307B">
            <w:pPr>
              <w:rPr>
                <w:rFonts w:ascii="Times New Roman" w:hAnsi="Times New Roman" w:cs="Times New Roman"/>
                <w:sz w:val="32"/>
              </w:rPr>
            </w:pPr>
          </w:p>
          <w:p w:rsidR="0039307B" w:rsidRDefault="0039307B" w:rsidP="0039307B">
            <w:pPr>
              <w:rPr>
                <w:rFonts w:ascii="Times New Roman" w:hAnsi="Times New Roman" w:cs="Times New Roman"/>
                <w:sz w:val="32"/>
              </w:rPr>
            </w:pPr>
            <w:r>
              <w:rPr>
                <w:rFonts w:ascii="Times New Roman" w:hAnsi="Times New Roman" w:cs="Times New Roman"/>
                <w:sz w:val="32"/>
              </w:rPr>
              <w:t>Молодой парень- мальчишка лет четырнадцати, с которым автор ведет диалог.</w:t>
            </w:r>
          </w:p>
          <w:p w:rsidR="00D83308" w:rsidRDefault="0039307B" w:rsidP="0039307B">
            <w:pPr>
              <w:rPr>
                <w:rFonts w:ascii="Times New Roman" w:hAnsi="Times New Roman" w:cs="Times New Roman"/>
                <w:sz w:val="32"/>
              </w:rPr>
            </w:pPr>
            <w:proofErr w:type="spellStart"/>
            <w:r>
              <w:rPr>
                <w:rFonts w:ascii="Times New Roman" w:hAnsi="Times New Roman" w:cs="Times New Roman"/>
                <w:sz w:val="32"/>
              </w:rPr>
              <w:t>Разказчи</w:t>
            </w:r>
            <w:proofErr w:type="gramStart"/>
            <w:r>
              <w:rPr>
                <w:rFonts w:ascii="Times New Roman" w:hAnsi="Times New Roman" w:cs="Times New Roman"/>
                <w:sz w:val="32"/>
              </w:rPr>
              <w:t>к</w:t>
            </w:r>
            <w:proofErr w:type="spellEnd"/>
            <w:r>
              <w:rPr>
                <w:rFonts w:ascii="Times New Roman" w:hAnsi="Times New Roman" w:cs="Times New Roman"/>
                <w:sz w:val="32"/>
              </w:rPr>
              <w:t>-</w:t>
            </w:r>
            <w:proofErr w:type="gramEnd"/>
            <w:r>
              <w:rPr>
                <w:rFonts w:ascii="Times New Roman" w:hAnsi="Times New Roman" w:cs="Times New Roman"/>
                <w:sz w:val="32"/>
              </w:rPr>
              <w:t xml:space="preserve"> сам автор, который повествует нам </w:t>
            </w:r>
            <w:r w:rsidRPr="000A5289">
              <w:rPr>
                <w:rFonts w:ascii="Times New Roman" w:hAnsi="Times New Roman" w:cs="Times New Roman"/>
                <w:sz w:val="32"/>
              </w:rPr>
              <w:t>“</w:t>
            </w:r>
            <w:r>
              <w:rPr>
                <w:rFonts w:ascii="Times New Roman" w:hAnsi="Times New Roman" w:cs="Times New Roman"/>
                <w:sz w:val="32"/>
              </w:rPr>
              <w:t>волшебную</w:t>
            </w:r>
            <w:r w:rsidRPr="000A5289">
              <w:rPr>
                <w:rFonts w:ascii="Times New Roman" w:hAnsi="Times New Roman" w:cs="Times New Roman"/>
                <w:sz w:val="32"/>
              </w:rPr>
              <w:t>”</w:t>
            </w:r>
            <w:r>
              <w:rPr>
                <w:rFonts w:ascii="Times New Roman" w:hAnsi="Times New Roman" w:cs="Times New Roman"/>
                <w:sz w:val="32"/>
              </w:rPr>
              <w:t xml:space="preserve"> рождественскую историю.</w:t>
            </w:r>
          </w:p>
          <w:p w:rsidR="0039307B" w:rsidRDefault="0039307B" w:rsidP="0039307B">
            <w:pPr>
              <w:rPr>
                <w:rFonts w:ascii="Times New Roman" w:hAnsi="Times New Roman" w:cs="Times New Roman"/>
                <w:sz w:val="32"/>
              </w:rPr>
            </w:pPr>
          </w:p>
          <w:p w:rsidR="0039307B" w:rsidRPr="008347D8" w:rsidRDefault="0039307B" w:rsidP="0039307B">
            <w:pPr>
              <w:rPr>
                <w:rFonts w:ascii="Times New Roman" w:hAnsi="Times New Roman" w:cs="Times New Roman"/>
                <w:sz w:val="32"/>
              </w:rPr>
            </w:pPr>
            <w:r>
              <w:rPr>
                <w:rFonts w:ascii="Times New Roman" w:hAnsi="Times New Roman" w:cs="Times New Roman"/>
                <w:sz w:val="32"/>
              </w:rPr>
              <w:t>Смысл названия</w:t>
            </w:r>
            <w:r w:rsidRPr="008347D8">
              <w:rPr>
                <w:rFonts w:ascii="Times New Roman" w:hAnsi="Times New Roman" w:cs="Times New Roman"/>
                <w:sz w:val="32"/>
              </w:rPr>
              <w:t>:</w:t>
            </w:r>
          </w:p>
          <w:p w:rsidR="0039307B" w:rsidRDefault="0039307B" w:rsidP="0039307B">
            <w:pPr>
              <w:rPr>
                <w:rFonts w:ascii="Times New Roman" w:hAnsi="Times New Roman" w:cs="Times New Roman"/>
                <w:sz w:val="32"/>
              </w:rPr>
            </w:pPr>
            <w:r>
              <w:rPr>
                <w:rFonts w:ascii="Times New Roman" w:hAnsi="Times New Roman" w:cs="Times New Roman"/>
                <w:sz w:val="32"/>
              </w:rPr>
              <w:t>Главному герою- 14-ти летнему мальчику мама рассказывает историю о том, что влюбилась в его папу, когда увидела его игру на гитаре. Отец любил играть вальс. Произведение названо «Вальс под гитару» именно из-за этой истории.</w:t>
            </w:r>
          </w:p>
          <w:p w:rsidR="008347D8" w:rsidRDefault="008347D8" w:rsidP="0039307B">
            <w:pPr>
              <w:rPr>
                <w:rFonts w:ascii="Times New Roman" w:hAnsi="Times New Roman" w:cs="Times New Roman"/>
                <w:sz w:val="32"/>
              </w:rPr>
            </w:pPr>
          </w:p>
          <w:p w:rsidR="008347D8" w:rsidRDefault="008347D8" w:rsidP="0039307B">
            <w:pPr>
              <w:rPr>
                <w:rFonts w:ascii="Times New Roman" w:hAnsi="Times New Roman" w:cs="Times New Roman"/>
                <w:sz w:val="32"/>
              </w:rPr>
            </w:pPr>
            <w:r>
              <w:rPr>
                <w:rFonts w:ascii="Times New Roman" w:hAnsi="Times New Roman" w:cs="Times New Roman"/>
                <w:sz w:val="32"/>
              </w:rPr>
              <w:t>В этом произведении автор затрагивает большое количество нравственных проблем.</w:t>
            </w:r>
          </w:p>
          <w:p w:rsidR="008347D8" w:rsidRPr="0039307B" w:rsidRDefault="008347D8" w:rsidP="0039307B">
            <w:pPr>
              <w:rPr>
                <w:rFonts w:ascii="Times New Roman" w:hAnsi="Times New Roman" w:cs="Times New Roman"/>
                <w:sz w:val="32"/>
              </w:rPr>
            </w:pPr>
            <w:r w:rsidRPr="008347D8">
              <w:rPr>
                <w:rFonts w:ascii="Times New Roman" w:hAnsi="Times New Roman" w:cs="Times New Roman"/>
                <w:b/>
                <w:i/>
                <w:sz w:val="32"/>
                <w:szCs w:val="32"/>
              </w:rPr>
              <w:t>Нравственност</w:t>
            </w:r>
            <w:proofErr w:type="gramStart"/>
            <w:r w:rsidRPr="008347D8">
              <w:rPr>
                <w:rFonts w:ascii="Times New Roman" w:hAnsi="Times New Roman" w:cs="Times New Roman"/>
                <w:b/>
                <w:i/>
                <w:sz w:val="32"/>
                <w:szCs w:val="32"/>
              </w:rPr>
              <w:t>ь</w:t>
            </w:r>
            <w:r w:rsidRPr="008347D8">
              <w:rPr>
                <w:rFonts w:ascii="Times New Roman" w:hAnsi="Times New Roman" w:cs="Times New Roman"/>
                <w:i/>
                <w:sz w:val="32"/>
                <w:szCs w:val="32"/>
              </w:rPr>
              <w:t>-</w:t>
            </w:r>
            <w:proofErr w:type="gramEnd"/>
            <w:r w:rsidRPr="008347D8">
              <w:rPr>
                <w:rFonts w:ascii="Times New Roman" w:hAnsi="Times New Roman" w:cs="Times New Roman"/>
                <w:i/>
                <w:sz w:val="32"/>
                <w:szCs w:val="32"/>
              </w:rPr>
              <w:t xml:space="preserve"> </w:t>
            </w:r>
            <w:r w:rsidRPr="008347D8">
              <w:rPr>
                <w:rFonts w:ascii="Times New Roman" w:hAnsi="Times New Roman" w:cs="Times New Roman"/>
                <w:i/>
                <w:color w:val="222222"/>
                <w:sz w:val="32"/>
                <w:szCs w:val="32"/>
                <w:shd w:val="clear" w:color="auto" w:fill="FFFFFF"/>
              </w:rPr>
              <w:t xml:space="preserve">  моральное качество человека, некие правила, которыми руководствуется человек в своём выборе. Термин, чаще всего употребляющийся в речи и литературе как синоним морали, иногда — этики</w:t>
            </w:r>
            <w:r>
              <w:rPr>
                <w:rFonts w:ascii="Arial" w:hAnsi="Arial" w:cs="Arial"/>
                <w:color w:val="222222"/>
                <w:sz w:val="27"/>
                <w:szCs w:val="27"/>
                <w:shd w:val="clear" w:color="auto" w:fill="FFFFFF"/>
              </w:rPr>
              <w:t>.</w:t>
            </w:r>
          </w:p>
        </w:tc>
      </w:tr>
    </w:tbl>
    <w:p w:rsidR="00660868" w:rsidRDefault="002226A9"/>
    <w:tbl>
      <w:tblPr>
        <w:tblStyle w:val="a3"/>
        <w:tblpPr w:leftFromText="180" w:rightFromText="180" w:vertAnchor="page" w:horzAnchor="margin" w:tblpXSpec="center" w:tblpY="316"/>
        <w:tblW w:w="159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353"/>
        <w:gridCol w:w="4929"/>
        <w:gridCol w:w="5702"/>
      </w:tblGrid>
      <w:tr w:rsidR="00C041CB" w:rsidTr="00C041CB">
        <w:trPr>
          <w:trHeight w:val="11334"/>
        </w:trPr>
        <w:tc>
          <w:tcPr>
            <w:tcW w:w="5353" w:type="dxa"/>
            <w:shd w:val="clear" w:color="auto" w:fill="FFFFFF" w:themeFill="background1"/>
          </w:tcPr>
          <w:p w:rsidR="0039307B" w:rsidRPr="008347D8" w:rsidRDefault="0039307B" w:rsidP="0039307B">
            <w:pPr>
              <w:jc w:val="center"/>
              <w:rPr>
                <w:rFonts w:ascii="Times New Roman" w:hAnsi="Times New Roman" w:cs="Times New Roman"/>
                <w:b/>
                <w:i/>
                <w:sz w:val="32"/>
              </w:rPr>
            </w:pPr>
          </w:p>
          <w:p w:rsidR="0039307B" w:rsidRPr="008347D8" w:rsidRDefault="0039307B" w:rsidP="0039307B">
            <w:pPr>
              <w:jc w:val="center"/>
              <w:rPr>
                <w:rFonts w:ascii="Times New Roman" w:hAnsi="Times New Roman" w:cs="Times New Roman"/>
                <w:b/>
                <w:i/>
                <w:sz w:val="32"/>
              </w:rPr>
            </w:pPr>
            <w:r w:rsidRPr="008347D8">
              <w:rPr>
                <w:rFonts w:ascii="Times New Roman" w:hAnsi="Times New Roman" w:cs="Times New Roman"/>
                <w:b/>
                <w:i/>
                <w:sz w:val="32"/>
              </w:rPr>
              <w:t>Краткое содержание рассказа</w:t>
            </w:r>
          </w:p>
          <w:p w:rsidR="0039307B" w:rsidRPr="008347D8" w:rsidRDefault="0039307B" w:rsidP="0039307B">
            <w:pPr>
              <w:jc w:val="center"/>
              <w:rPr>
                <w:rFonts w:ascii="Times New Roman" w:hAnsi="Times New Roman" w:cs="Times New Roman"/>
                <w:b/>
                <w:i/>
                <w:sz w:val="24"/>
              </w:rPr>
            </w:pPr>
          </w:p>
          <w:p w:rsidR="0039307B" w:rsidRPr="008347D8" w:rsidRDefault="0039307B" w:rsidP="0039307B">
            <w:pPr>
              <w:rPr>
                <w:rFonts w:ascii="Times New Roman" w:hAnsi="Times New Roman" w:cs="Times New Roman"/>
                <w:sz w:val="28"/>
              </w:rPr>
            </w:pPr>
            <w:r w:rsidRPr="008347D8">
              <w:rPr>
                <w:rFonts w:ascii="Times New Roman" w:hAnsi="Times New Roman" w:cs="Times New Roman"/>
                <w:sz w:val="28"/>
              </w:rPr>
              <w:t xml:space="preserve">Все действия происходили  перед Рождеством. </w:t>
            </w:r>
          </w:p>
          <w:p w:rsidR="00D83308" w:rsidRPr="008347D8" w:rsidRDefault="0039307B" w:rsidP="0039307B">
            <w:pPr>
              <w:rPr>
                <w:rFonts w:ascii="Times New Roman" w:hAnsi="Times New Roman" w:cs="Times New Roman"/>
                <w:sz w:val="28"/>
              </w:rPr>
            </w:pPr>
            <w:r w:rsidRPr="008347D8">
              <w:rPr>
                <w:rFonts w:ascii="Times New Roman" w:hAnsi="Times New Roman" w:cs="Times New Roman"/>
                <w:sz w:val="28"/>
              </w:rPr>
              <w:t>Однажды, у автора завязался разговор в автобусе с молодым парнем. Костюнин, увидев старую гитару без струн в его руках, начал расспрашивать о ее истории. Мальчик рассказал, что это была гитара его умершего отца, который очень дорожил ей. Парень попытался восстановить ее, однако, мастер сказал, что это невозможно. Сам же мальчик очень хорошо играл на баяне. Разговорившись с поэтом, парень позвал его к себе на концерт, где он будет выступать. Александр Костюнин посетил концерт, а после этого, попросил передать мальчику новую акустическую гитару. Мальчик был удивлен и несказанно рад.</w:t>
            </w:r>
          </w:p>
          <w:p w:rsidR="008347D8" w:rsidRDefault="008347D8" w:rsidP="0039307B">
            <w:r>
              <w:rPr>
                <w:noProof/>
                <w:lang w:eastAsia="ru-RU"/>
              </w:rPr>
              <w:drawing>
                <wp:anchor distT="0" distB="0" distL="114300" distR="114300" simplePos="0" relativeHeight="251659264" behindDoc="0" locked="0" layoutInCell="1" allowOverlap="1">
                  <wp:simplePos x="0" y="0"/>
                  <wp:positionH relativeFrom="margin">
                    <wp:posOffset>61595</wp:posOffset>
                  </wp:positionH>
                  <wp:positionV relativeFrom="margin">
                    <wp:posOffset>4769485</wp:posOffset>
                  </wp:positionV>
                  <wp:extent cx="3195320" cy="1807210"/>
                  <wp:effectExtent l="19050" t="0" r="5080" b="0"/>
                  <wp:wrapSquare wrapText="bothSides"/>
                  <wp:docPr id="5" name="Рисунок 5" descr="ÐÐ°ÑÑÐ¸Ð½ÐºÐ¸ Ð¿Ð¾ Ð·Ð°Ð¿ÑÐ¾ÑÑ Ð±Ð°ÑÐ½ vs Ð³Ð¸ÑÐ°Ñ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ÐÐ°ÑÑÐ¸Ð½ÐºÐ¸ Ð¿Ð¾ Ð·Ð°Ð¿ÑÐ¾ÑÑ Ð±Ð°ÑÐ½ vs Ð³Ð¸ÑÐ°ÑÐ°"/>
                          <pic:cNvPicPr>
                            <a:picLocks noChangeAspect="1" noChangeArrowheads="1"/>
                          </pic:cNvPicPr>
                        </pic:nvPicPr>
                        <pic:blipFill>
                          <a:blip r:embed="rId9"/>
                          <a:srcRect/>
                          <a:stretch>
                            <a:fillRect/>
                          </a:stretch>
                        </pic:blipFill>
                        <pic:spPr bwMode="auto">
                          <a:xfrm>
                            <a:off x="0" y="0"/>
                            <a:ext cx="3195320" cy="1807210"/>
                          </a:xfrm>
                          <a:prstGeom prst="rect">
                            <a:avLst/>
                          </a:prstGeom>
                          <a:noFill/>
                          <a:ln w="9525">
                            <a:noFill/>
                            <a:miter lim="800000"/>
                            <a:headEnd/>
                            <a:tailEnd/>
                          </a:ln>
                        </pic:spPr>
                      </pic:pic>
                    </a:graphicData>
                  </a:graphic>
                </wp:anchor>
              </w:drawing>
            </w:r>
          </w:p>
        </w:tc>
        <w:tc>
          <w:tcPr>
            <w:tcW w:w="4929" w:type="dxa"/>
            <w:shd w:val="clear" w:color="auto" w:fill="FFFFFF" w:themeFill="background1"/>
          </w:tcPr>
          <w:p w:rsidR="00D83308" w:rsidRDefault="00D83308" w:rsidP="00D83308"/>
          <w:p w:rsidR="00B86BAE" w:rsidRDefault="00B86BAE" w:rsidP="00B86BAE">
            <w:pPr>
              <w:rPr>
                <w:rFonts w:ascii="Times New Roman" w:hAnsi="Times New Roman" w:cs="Times New Roman"/>
                <w:b/>
                <w:i/>
                <w:sz w:val="32"/>
              </w:rPr>
            </w:pPr>
            <w:r w:rsidRPr="00B86BAE">
              <w:rPr>
                <w:rFonts w:ascii="Times New Roman" w:hAnsi="Times New Roman" w:cs="Times New Roman"/>
                <w:b/>
                <w:i/>
                <w:sz w:val="32"/>
              </w:rPr>
              <w:t>Проблемы,  поставленные автором, в рассказе</w:t>
            </w:r>
          </w:p>
          <w:p w:rsidR="00B86BAE" w:rsidRDefault="00B86BAE" w:rsidP="00B86BAE">
            <w:pPr>
              <w:rPr>
                <w:rFonts w:ascii="Times New Roman" w:hAnsi="Times New Roman" w:cs="Times New Roman"/>
                <w:b/>
                <w:i/>
                <w:sz w:val="32"/>
              </w:rPr>
            </w:pPr>
          </w:p>
          <w:p w:rsidR="00B86BAE" w:rsidRDefault="00B86BAE" w:rsidP="00B86BAE">
            <w:pPr>
              <w:rPr>
                <w:rFonts w:ascii="Times New Roman" w:hAnsi="Times New Roman" w:cs="Times New Roman"/>
                <w:sz w:val="32"/>
              </w:rPr>
            </w:pPr>
            <w:r>
              <w:rPr>
                <w:rFonts w:ascii="Times New Roman" w:hAnsi="Times New Roman" w:cs="Times New Roman"/>
                <w:b/>
                <w:i/>
                <w:sz w:val="32"/>
              </w:rPr>
              <w:t xml:space="preserve">- </w:t>
            </w:r>
            <w:r w:rsidRPr="00B86BAE">
              <w:rPr>
                <w:rFonts w:ascii="Times New Roman" w:hAnsi="Times New Roman" w:cs="Times New Roman"/>
                <w:sz w:val="32"/>
              </w:rPr>
              <w:t xml:space="preserve">Проблема неполной </w:t>
            </w:r>
            <w:r>
              <w:rPr>
                <w:rFonts w:ascii="Times New Roman" w:hAnsi="Times New Roman" w:cs="Times New Roman"/>
                <w:sz w:val="32"/>
              </w:rPr>
              <w:t>семьи.</w:t>
            </w:r>
          </w:p>
          <w:p w:rsidR="00B86BAE" w:rsidRDefault="00B86BAE" w:rsidP="00B86BAE">
            <w:pPr>
              <w:rPr>
                <w:rFonts w:ascii="Times New Roman" w:hAnsi="Times New Roman" w:cs="Times New Roman"/>
                <w:sz w:val="32"/>
              </w:rPr>
            </w:pPr>
            <w:r>
              <w:rPr>
                <w:rFonts w:ascii="Times New Roman" w:hAnsi="Times New Roman" w:cs="Times New Roman"/>
                <w:sz w:val="32"/>
              </w:rPr>
              <w:t>- Отношения между ровесниками.</w:t>
            </w:r>
          </w:p>
          <w:p w:rsidR="00B86BAE" w:rsidRDefault="00B86BAE" w:rsidP="00B86BAE">
            <w:pPr>
              <w:rPr>
                <w:rFonts w:ascii="Times New Roman" w:hAnsi="Times New Roman" w:cs="Times New Roman"/>
                <w:sz w:val="32"/>
              </w:rPr>
            </w:pPr>
            <w:r>
              <w:rPr>
                <w:rFonts w:ascii="Times New Roman" w:hAnsi="Times New Roman" w:cs="Times New Roman"/>
                <w:sz w:val="32"/>
              </w:rPr>
              <w:t>- Отношение между учителем и учеником.</w:t>
            </w:r>
          </w:p>
          <w:p w:rsidR="00B86BAE" w:rsidRDefault="00B86BAE" w:rsidP="00B86BAE">
            <w:pPr>
              <w:rPr>
                <w:rFonts w:ascii="Times New Roman" w:hAnsi="Times New Roman" w:cs="Times New Roman"/>
                <w:sz w:val="32"/>
              </w:rPr>
            </w:pPr>
            <w:r>
              <w:rPr>
                <w:rFonts w:ascii="Times New Roman" w:hAnsi="Times New Roman" w:cs="Times New Roman"/>
                <w:sz w:val="32"/>
              </w:rPr>
              <w:t>- Проблема смерти.</w:t>
            </w:r>
          </w:p>
          <w:p w:rsidR="00B86BAE" w:rsidRDefault="00B86BAE" w:rsidP="00B86BAE">
            <w:pPr>
              <w:rPr>
                <w:rFonts w:ascii="Times New Roman" w:hAnsi="Times New Roman" w:cs="Times New Roman"/>
                <w:sz w:val="32"/>
              </w:rPr>
            </w:pPr>
            <w:r>
              <w:rPr>
                <w:rFonts w:ascii="Times New Roman" w:hAnsi="Times New Roman" w:cs="Times New Roman"/>
                <w:sz w:val="32"/>
              </w:rPr>
              <w:t>- Проблема воспитания.</w:t>
            </w:r>
          </w:p>
          <w:p w:rsidR="00B86BAE" w:rsidRDefault="00B86BAE" w:rsidP="00B86BAE">
            <w:pPr>
              <w:rPr>
                <w:rFonts w:ascii="Times New Roman" w:hAnsi="Times New Roman" w:cs="Times New Roman"/>
                <w:sz w:val="32"/>
              </w:rPr>
            </w:pPr>
          </w:p>
          <w:p w:rsidR="00C041CB" w:rsidRPr="00C041CB" w:rsidRDefault="00C041CB" w:rsidP="00C041CB">
            <w:pPr>
              <w:jc w:val="center"/>
              <w:rPr>
                <w:rFonts w:ascii="Times New Roman" w:hAnsi="Times New Roman" w:cs="Times New Roman"/>
                <w:b/>
                <w:i/>
                <w:sz w:val="32"/>
              </w:rPr>
            </w:pPr>
            <w:r w:rsidRPr="00C041CB">
              <w:rPr>
                <w:rFonts w:ascii="Times New Roman" w:hAnsi="Times New Roman" w:cs="Times New Roman"/>
                <w:b/>
                <w:i/>
                <w:sz w:val="36"/>
              </w:rPr>
              <w:t>Темы</w:t>
            </w:r>
          </w:p>
          <w:p w:rsidR="00C041CB" w:rsidRDefault="00C041CB" w:rsidP="00B86BAE">
            <w:pPr>
              <w:rPr>
                <w:rFonts w:ascii="Times New Roman" w:hAnsi="Times New Roman" w:cs="Times New Roman"/>
                <w:sz w:val="32"/>
              </w:rPr>
            </w:pPr>
            <w:r>
              <w:rPr>
                <w:rFonts w:ascii="Times New Roman" w:hAnsi="Times New Roman" w:cs="Times New Roman"/>
                <w:sz w:val="32"/>
              </w:rPr>
              <w:t>Тема мечты. Стремление добиться поставленной цели.</w:t>
            </w:r>
          </w:p>
          <w:p w:rsidR="00B86BAE" w:rsidRDefault="00C041CB" w:rsidP="00B86BAE">
            <w:pPr>
              <w:rPr>
                <w:rFonts w:ascii="Times New Roman" w:hAnsi="Times New Roman" w:cs="Times New Roman"/>
                <w:sz w:val="32"/>
              </w:rPr>
            </w:pPr>
            <w:r>
              <w:rPr>
                <w:rFonts w:ascii="Times New Roman" w:hAnsi="Times New Roman" w:cs="Times New Roman"/>
                <w:sz w:val="32"/>
              </w:rPr>
              <w:t>Тема смысла жизни.</w:t>
            </w:r>
          </w:p>
          <w:p w:rsidR="00C041CB" w:rsidRPr="00C041CB" w:rsidRDefault="00C041CB" w:rsidP="00C041CB">
            <w:pPr>
              <w:shd w:val="clear" w:color="auto" w:fill="FFFFFF"/>
              <w:rPr>
                <w:rFonts w:ascii="Times New Roman" w:hAnsi="Times New Roman" w:cs="Times New Roman"/>
                <w:sz w:val="32"/>
              </w:rPr>
            </w:pPr>
            <w:r w:rsidRPr="00C041CB">
              <w:rPr>
                <w:rFonts w:ascii="Times New Roman" w:hAnsi="Times New Roman" w:cs="Times New Roman"/>
                <w:sz w:val="32"/>
              </w:rPr>
              <w:t>Смысл жизни -</w:t>
            </w:r>
            <w:r>
              <w:rPr>
                <w:rFonts w:ascii="Times New Roman" w:hAnsi="Times New Roman" w:cs="Times New Roman"/>
                <w:sz w:val="32"/>
              </w:rPr>
              <w:t xml:space="preserve"> </w:t>
            </w:r>
            <w:hyperlink r:id="rId10" w:tooltip="Философия" w:history="1">
              <w:r w:rsidRPr="00C041CB">
                <w:rPr>
                  <w:rFonts w:ascii="Times New Roman" w:eastAsia="Times New Roman" w:hAnsi="Times New Roman" w:cs="Times New Roman"/>
                  <w:sz w:val="28"/>
                  <w:lang w:eastAsia="ru-RU"/>
                </w:rPr>
                <w:t>философская</w:t>
              </w:r>
            </w:hyperlink>
            <w:r w:rsidRPr="00C041CB">
              <w:rPr>
                <w:rFonts w:ascii="Times New Roman" w:eastAsia="Times New Roman" w:hAnsi="Times New Roman" w:cs="Times New Roman"/>
                <w:sz w:val="28"/>
                <w:szCs w:val="23"/>
                <w:lang w:eastAsia="ru-RU"/>
              </w:rPr>
              <w:t> и </w:t>
            </w:r>
            <w:hyperlink r:id="rId11" w:tooltip="Духовность" w:history="1">
              <w:r w:rsidRPr="00C041CB">
                <w:rPr>
                  <w:rFonts w:ascii="Times New Roman" w:eastAsia="Times New Roman" w:hAnsi="Times New Roman" w:cs="Times New Roman"/>
                  <w:sz w:val="28"/>
                  <w:lang w:eastAsia="ru-RU"/>
                </w:rPr>
                <w:t>духовная</w:t>
              </w:r>
            </w:hyperlink>
            <w:r w:rsidRPr="00C041CB">
              <w:rPr>
                <w:rFonts w:ascii="Times New Roman" w:eastAsia="Times New Roman" w:hAnsi="Times New Roman" w:cs="Times New Roman"/>
                <w:sz w:val="28"/>
                <w:szCs w:val="23"/>
                <w:lang w:eastAsia="ru-RU"/>
              </w:rPr>
              <w:t> проблема, имеющая отношение к определению конечной цели </w:t>
            </w:r>
            <w:hyperlink r:id="rId12" w:tooltip="Существование" w:history="1">
              <w:r w:rsidRPr="00C041CB">
                <w:rPr>
                  <w:rFonts w:ascii="Times New Roman" w:eastAsia="Times New Roman" w:hAnsi="Times New Roman" w:cs="Times New Roman"/>
                  <w:sz w:val="28"/>
                  <w:lang w:eastAsia="ru-RU"/>
                </w:rPr>
                <w:t>существования</w:t>
              </w:r>
            </w:hyperlink>
            <w:r w:rsidRPr="00C041CB">
              <w:rPr>
                <w:rFonts w:ascii="Times New Roman" w:eastAsia="Times New Roman" w:hAnsi="Times New Roman" w:cs="Times New Roman"/>
                <w:sz w:val="28"/>
                <w:szCs w:val="23"/>
                <w:lang w:eastAsia="ru-RU"/>
              </w:rPr>
              <w:t>, предназначения человечества, </w:t>
            </w:r>
            <w:hyperlink r:id="rId13" w:tooltip="Человек" w:history="1">
              <w:r w:rsidRPr="00C041CB">
                <w:rPr>
                  <w:rFonts w:ascii="Times New Roman" w:eastAsia="Times New Roman" w:hAnsi="Times New Roman" w:cs="Times New Roman"/>
                  <w:sz w:val="28"/>
                  <w:lang w:eastAsia="ru-RU"/>
                </w:rPr>
                <w:t>человека</w:t>
              </w:r>
            </w:hyperlink>
            <w:r w:rsidRPr="00C041CB">
              <w:rPr>
                <w:rFonts w:ascii="Times New Roman" w:eastAsia="Times New Roman" w:hAnsi="Times New Roman" w:cs="Times New Roman"/>
                <w:sz w:val="28"/>
                <w:szCs w:val="23"/>
                <w:lang w:eastAsia="ru-RU"/>
              </w:rPr>
              <w:t> как биологического вида, а также человека как индивидуума</w:t>
            </w:r>
            <w:r>
              <w:rPr>
                <w:rFonts w:ascii="Times New Roman" w:eastAsia="Times New Roman" w:hAnsi="Times New Roman" w:cs="Times New Roman"/>
                <w:sz w:val="28"/>
                <w:szCs w:val="23"/>
                <w:lang w:eastAsia="ru-RU"/>
              </w:rPr>
              <w:t>.</w:t>
            </w:r>
          </w:p>
          <w:p w:rsidR="00C041CB" w:rsidRPr="00C041CB" w:rsidRDefault="00C041CB" w:rsidP="00C041CB">
            <w:pPr>
              <w:jc w:val="center"/>
              <w:rPr>
                <w:rFonts w:ascii="Times New Roman" w:hAnsi="Times New Roman" w:cs="Times New Roman"/>
                <w:sz w:val="40"/>
              </w:rPr>
            </w:pPr>
          </w:p>
          <w:p w:rsidR="00C041CB" w:rsidRPr="00C041CB" w:rsidRDefault="00C041CB" w:rsidP="00C041CB">
            <w:pPr>
              <w:shd w:val="clear" w:color="auto" w:fill="FFFFFF"/>
              <w:rPr>
                <w:rFonts w:ascii="Times New Roman" w:hAnsi="Times New Roman" w:cs="Times New Roman"/>
              </w:rPr>
            </w:pPr>
          </w:p>
        </w:tc>
        <w:tc>
          <w:tcPr>
            <w:tcW w:w="5702" w:type="dxa"/>
            <w:shd w:val="clear" w:color="auto" w:fill="FFFFFF" w:themeFill="background1"/>
          </w:tcPr>
          <w:p w:rsidR="00D83308" w:rsidRDefault="00D83308" w:rsidP="00D83308"/>
          <w:p w:rsidR="00B86BAE" w:rsidRDefault="00590A4F" w:rsidP="00590A4F">
            <w:pPr>
              <w:jc w:val="center"/>
              <w:rPr>
                <w:rFonts w:ascii="Times New Roman" w:hAnsi="Times New Roman" w:cs="Times New Roman"/>
                <w:b/>
                <w:i/>
                <w:sz w:val="36"/>
              </w:rPr>
            </w:pPr>
            <w:r w:rsidRPr="00590A4F">
              <w:rPr>
                <w:rFonts w:ascii="Times New Roman" w:hAnsi="Times New Roman" w:cs="Times New Roman"/>
                <w:b/>
                <w:i/>
                <w:sz w:val="36"/>
              </w:rPr>
              <w:t>Вывод по рассказу</w:t>
            </w:r>
            <w:r w:rsidR="00B86BAE">
              <w:rPr>
                <w:rFonts w:ascii="Times New Roman" w:hAnsi="Times New Roman" w:cs="Times New Roman"/>
                <w:b/>
                <w:i/>
                <w:sz w:val="36"/>
              </w:rPr>
              <w:t xml:space="preserve"> </w:t>
            </w:r>
          </w:p>
          <w:p w:rsidR="00590A4F" w:rsidRDefault="00B86BAE" w:rsidP="00590A4F">
            <w:pPr>
              <w:jc w:val="center"/>
              <w:rPr>
                <w:rFonts w:ascii="Times New Roman" w:hAnsi="Times New Roman" w:cs="Times New Roman"/>
                <w:b/>
                <w:i/>
                <w:sz w:val="36"/>
              </w:rPr>
            </w:pPr>
            <w:r>
              <w:rPr>
                <w:rFonts w:ascii="Times New Roman" w:hAnsi="Times New Roman" w:cs="Times New Roman"/>
                <w:b/>
                <w:i/>
                <w:sz w:val="36"/>
              </w:rPr>
              <w:t xml:space="preserve">( </w:t>
            </w:r>
            <w:r w:rsidR="00C041CB">
              <w:rPr>
                <w:rFonts w:ascii="Times New Roman" w:hAnsi="Times New Roman" w:cs="Times New Roman"/>
                <w:b/>
                <w:i/>
                <w:sz w:val="36"/>
              </w:rPr>
              <w:t>Уроки произведения</w:t>
            </w:r>
            <w:proofErr w:type="gramStart"/>
            <w:r w:rsidR="00C041CB">
              <w:rPr>
                <w:rFonts w:ascii="Times New Roman" w:hAnsi="Times New Roman" w:cs="Times New Roman"/>
                <w:b/>
                <w:i/>
                <w:sz w:val="36"/>
              </w:rPr>
              <w:t xml:space="preserve"> </w:t>
            </w:r>
            <w:r>
              <w:rPr>
                <w:rFonts w:ascii="Times New Roman" w:hAnsi="Times New Roman" w:cs="Times New Roman"/>
                <w:b/>
                <w:i/>
                <w:sz w:val="36"/>
              </w:rPr>
              <w:t>)</w:t>
            </w:r>
            <w:proofErr w:type="gramEnd"/>
          </w:p>
          <w:p w:rsidR="00590A4F" w:rsidRDefault="00590A4F" w:rsidP="00590A4F">
            <w:pPr>
              <w:jc w:val="center"/>
              <w:rPr>
                <w:rFonts w:ascii="Times New Roman" w:hAnsi="Times New Roman" w:cs="Times New Roman"/>
                <w:b/>
                <w:i/>
                <w:sz w:val="36"/>
              </w:rPr>
            </w:pPr>
          </w:p>
          <w:p w:rsidR="002226A9" w:rsidRDefault="00C041CB" w:rsidP="00B86BAE">
            <w:pPr>
              <w:tabs>
                <w:tab w:val="left" w:pos="900"/>
                <w:tab w:val="left" w:pos="6359"/>
              </w:tabs>
              <w:jc w:val="center"/>
              <w:rPr>
                <w:rFonts w:ascii="Times New Roman" w:hAnsi="Times New Roman" w:cs="Times New Roman"/>
                <w:sz w:val="32"/>
                <w:szCs w:val="28"/>
              </w:rPr>
            </w:pPr>
            <w:r>
              <w:rPr>
                <w:rFonts w:ascii="Times New Roman" w:hAnsi="Times New Roman" w:cs="Times New Roman"/>
                <w:noProof/>
                <w:sz w:val="32"/>
                <w:szCs w:val="28"/>
                <w:lang w:eastAsia="ru-RU"/>
              </w:rPr>
              <w:drawing>
                <wp:anchor distT="0" distB="0" distL="114300" distR="114300" simplePos="0" relativeHeight="251660288" behindDoc="0" locked="0" layoutInCell="1" allowOverlap="1">
                  <wp:simplePos x="0" y="0"/>
                  <wp:positionH relativeFrom="margin">
                    <wp:posOffset>188595</wp:posOffset>
                  </wp:positionH>
                  <wp:positionV relativeFrom="margin">
                    <wp:posOffset>1490345</wp:posOffset>
                  </wp:positionV>
                  <wp:extent cx="3007360" cy="2168525"/>
                  <wp:effectExtent l="19050" t="0" r="2540" b="0"/>
                  <wp:wrapSquare wrapText="bothSides"/>
                  <wp:docPr id="8" name="Рисунок 8" descr="http://guitarrist.ru/wp-content/uploads/2016/12/T11mq0XjxaXXaKAfQ8_10042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guitarrist.ru/wp-content/uploads/2016/12/T11mq0XjxaXXaKAfQ8_100428.jpg"/>
                          <pic:cNvPicPr>
                            <a:picLocks noChangeAspect="1" noChangeArrowheads="1"/>
                          </pic:cNvPicPr>
                        </pic:nvPicPr>
                        <pic:blipFill>
                          <a:blip r:embed="rId14" cstate="print"/>
                          <a:srcRect/>
                          <a:stretch>
                            <a:fillRect/>
                          </a:stretch>
                        </pic:blipFill>
                        <pic:spPr bwMode="auto">
                          <a:xfrm>
                            <a:off x="0" y="0"/>
                            <a:ext cx="3007360" cy="2168525"/>
                          </a:xfrm>
                          <a:prstGeom prst="rect">
                            <a:avLst/>
                          </a:prstGeom>
                          <a:ln>
                            <a:noFill/>
                          </a:ln>
                          <a:effectLst>
                            <a:softEdge rad="112500"/>
                          </a:effectLst>
                        </pic:spPr>
                      </pic:pic>
                    </a:graphicData>
                  </a:graphic>
                </wp:anchor>
              </w:drawing>
            </w:r>
            <w:r w:rsidR="00590A4F" w:rsidRPr="00590A4F">
              <w:rPr>
                <w:rFonts w:ascii="Times New Roman" w:hAnsi="Times New Roman" w:cs="Times New Roman"/>
                <w:sz w:val="32"/>
                <w:szCs w:val="28"/>
              </w:rPr>
              <w:t>Рассказ «Вальс под гитару» должен прийтись многим по душе. Каждый сможет найти здесь актуальную для себя проблему. Кто-то остановится на проблемах жизни неполной семьи. Кого-то заинтересуют отношения между ровесниками. Чей-то взор остановится на любви к ушедшим навсегда родным и близким. Но каждый должен понять, что мы должны верить в чудеса, в то, что они случаются. Мы не должны опускать руки перед трудностями, обязаны верить в себя и свои силы и уверенно идти к намеченной цели. А достигнув ее, мы можем получить награду от судьбы, как и наш герой</w:t>
            </w:r>
            <w:r w:rsidR="002226A9">
              <w:rPr>
                <w:rFonts w:ascii="Times New Roman" w:hAnsi="Times New Roman" w:cs="Times New Roman"/>
                <w:sz w:val="32"/>
                <w:szCs w:val="28"/>
              </w:rPr>
              <w:t>.</w:t>
            </w:r>
          </w:p>
          <w:p w:rsidR="00C041CB" w:rsidRDefault="00C041CB" w:rsidP="00B86BAE">
            <w:pPr>
              <w:tabs>
                <w:tab w:val="left" w:pos="900"/>
                <w:tab w:val="left" w:pos="6359"/>
              </w:tabs>
              <w:jc w:val="center"/>
              <w:rPr>
                <w:rFonts w:ascii="Times New Roman" w:hAnsi="Times New Roman" w:cs="Times New Roman"/>
                <w:sz w:val="32"/>
                <w:szCs w:val="28"/>
              </w:rPr>
            </w:pPr>
          </w:p>
          <w:p w:rsidR="002226A9" w:rsidRDefault="002226A9" w:rsidP="00B86BAE">
            <w:pPr>
              <w:tabs>
                <w:tab w:val="left" w:pos="900"/>
                <w:tab w:val="left" w:pos="6359"/>
              </w:tabs>
              <w:jc w:val="center"/>
              <w:rPr>
                <w:rFonts w:ascii="Times New Roman" w:hAnsi="Times New Roman" w:cs="Times New Roman"/>
                <w:sz w:val="32"/>
                <w:szCs w:val="28"/>
              </w:rPr>
            </w:pPr>
          </w:p>
          <w:p w:rsidR="002226A9" w:rsidRPr="00590A4F" w:rsidRDefault="002226A9" w:rsidP="00B86BAE">
            <w:pPr>
              <w:tabs>
                <w:tab w:val="left" w:pos="900"/>
                <w:tab w:val="left" w:pos="6359"/>
              </w:tabs>
              <w:jc w:val="center"/>
              <w:rPr>
                <w:rFonts w:ascii="Times New Roman" w:hAnsi="Times New Roman" w:cs="Times New Roman"/>
                <w:sz w:val="32"/>
                <w:szCs w:val="28"/>
              </w:rPr>
            </w:pPr>
          </w:p>
          <w:p w:rsidR="00590A4F" w:rsidRPr="00590A4F" w:rsidRDefault="00590A4F" w:rsidP="00590A4F">
            <w:pPr>
              <w:jc w:val="center"/>
              <w:rPr>
                <w:rFonts w:ascii="Times New Roman" w:hAnsi="Times New Roman" w:cs="Times New Roman"/>
                <w:b/>
                <w:i/>
              </w:rPr>
            </w:pPr>
          </w:p>
        </w:tc>
      </w:tr>
    </w:tbl>
    <w:p w:rsidR="00D83308" w:rsidRDefault="00D83308"/>
    <w:sectPr w:rsidR="00D83308" w:rsidSect="00D83308">
      <w:pgSz w:w="16838" w:h="11906" w:orient="landscape"/>
      <w:pgMar w:top="284" w:right="1134" w:bottom="850"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852E3B"/>
    <w:multiLevelType w:val="hybridMultilevel"/>
    <w:tmpl w:val="B5A0365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drawingGridHorizontalSpacing w:val="110"/>
  <w:displayHorizontalDrawingGridEvery w:val="2"/>
  <w:characterSpacingControl w:val="doNotCompress"/>
  <w:compat/>
  <w:rsids>
    <w:rsidRoot w:val="00D83308"/>
    <w:rsid w:val="000322E7"/>
    <w:rsid w:val="000A5289"/>
    <w:rsid w:val="002226A9"/>
    <w:rsid w:val="00223035"/>
    <w:rsid w:val="0039307B"/>
    <w:rsid w:val="00590A4F"/>
    <w:rsid w:val="008347D8"/>
    <w:rsid w:val="00B86B19"/>
    <w:rsid w:val="00B86BAE"/>
    <w:rsid w:val="00C041CB"/>
    <w:rsid w:val="00D83308"/>
    <w:rsid w:val="00D97631"/>
    <w:rsid w:val="00D9799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322E7"/>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D83308"/>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4">
    <w:name w:val="List Paragraph"/>
    <w:basedOn w:val="a"/>
    <w:uiPriority w:val="34"/>
    <w:qFormat/>
    <w:rsid w:val="000A5289"/>
    <w:pPr>
      <w:ind w:left="720"/>
      <w:contextualSpacing/>
    </w:pPr>
  </w:style>
  <w:style w:type="paragraph" w:styleId="a5">
    <w:name w:val="Balloon Text"/>
    <w:basedOn w:val="a"/>
    <w:link w:val="a6"/>
    <w:uiPriority w:val="99"/>
    <w:semiHidden/>
    <w:unhideWhenUsed/>
    <w:rsid w:val="000A5289"/>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0A5289"/>
    <w:rPr>
      <w:rFonts w:ascii="Tahoma" w:hAnsi="Tahoma" w:cs="Tahoma"/>
      <w:sz w:val="16"/>
      <w:szCs w:val="16"/>
    </w:rPr>
  </w:style>
  <w:style w:type="paragraph" w:styleId="a7">
    <w:name w:val="Normal (Web)"/>
    <w:basedOn w:val="a"/>
    <w:uiPriority w:val="99"/>
    <w:unhideWhenUsed/>
    <w:rsid w:val="00D9799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8">
    <w:name w:val="Hyperlink"/>
    <w:basedOn w:val="a0"/>
    <w:uiPriority w:val="99"/>
    <w:semiHidden/>
    <w:unhideWhenUsed/>
    <w:rsid w:val="00D9799F"/>
    <w:rPr>
      <w:color w:val="0000FF"/>
      <w:u w:val="single"/>
    </w:rPr>
  </w:style>
</w:styles>
</file>

<file path=word/webSettings.xml><?xml version="1.0" encoding="utf-8"?>
<w:webSettings xmlns:r="http://schemas.openxmlformats.org/officeDocument/2006/relationships" xmlns:w="http://schemas.openxmlformats.org/wordprocessingml/2006/main">
  <w:divs>
    <w:div w:id="418216350">
      <w:bodyDiv w:val="1"/>
      <w:marLeft w:val="0"/>
      <w:marRight w:val="0"/>
      <w:marTop w:val="0"/>
      <w:marBottom w:val="0"/>
      <w:divBdr>
        <w:top w:val="none" w:sz="0" w:space="0" w:color="auto"/>
        <w:left w:val="none" w:sz="0" w:space="0" w:color="auto"/>
        <w:bottom w:val="none" w:sz="0" w:space="0" w:color="auto"/>
        <w:right w:val="none" w:sz="0" w:space="0" w:color="auto"/>
      </w:divBdr>
      <w:divsChild>
        <w:div w:id="1106735673">
          <w:marLeft w:val="0"/>
          <w:marRight w:val="0"/>
          <w:marTop w:val="0"/>
          <w:marBottom w:val="0"/>
          <w:divBdr>
            <w:top w:val="none" w:sz="0" w:space="0" w:color="auto"/>
            <w:left w:val="none" w:sz="0" w:space="0" w:color="auto"/>
            <w:bottom w:val="none" w:sz="0" w:space="0" w:color="auto"/>
            <w:right w:val="none" w:sz="0" w:space="0" w:color="auto"/>
          </w:divBdr>
        </w:div>
        <w:div w:id="872232521">
          <w:marLeft w:val="240"/>
          <w:marRight w:val="0"/>
          <w:marTop w:val="0"/>
          <w:marBottom w:val="336"/>
          <w:divBdr>
            <w:top w:val="none" w:sz="0" w:space="0" w:color="auto"/>
            <w:left w:val="none" w:sz="0" w:space="0" w:color="auto"/>
            <w:bottom w:val="none" w:sz="0" w:space="0" w:color="auto"/>
            <w:right w:val="none" w:sz="0" w:space="0" w:color="auto"/>
          </w:divBdr>
          <w:divsChild>
            <w:div w:id="448160616">
              <w:marLeft w:val="0"/>
              <w:marRight w:val="0"/>
              <w:marTop w:val="0"/>
              <w:marBottom w:val="0"/>
              <w:divBdr>
                <w:top w:val="single" w:sz="6" w:space="4" w:color="C8CCD1"/>
                <w:left w:val="single" w:sz="6" w:space="4" w:color="C8CCD1"/>
                <w:bottom w:val="single" w:sz="6" w:space="4" w:color="C8CCD1"/>
                <w:right w:val="single" w:sz="6" w:space="4" w:color="C8CCD1"/>
              </w:divBdr>
            </w:div>
          </w:divsChild>
        </w:div>
        <w:div w:id="1311863650">
          <w:marLeft w:val="0"/>
          <w:marRight w:val="0"/>
          <w:marTop w:val="0"/>
          <w:marBottom w:val="0"/>
          <w:divBdr>
            <w:top w:val="none" w:sz="0" w:space="0" w:color="auto"/>
            <w:left w:val="none" w:sz="0" w:space="0" w:color="auto"/>
            <w:bottom w:val="none" w:sz="0" w:space="0" w:color="auto"/>
            <w:right w:val="none" w:sz="0" w:space="0" w:color="auto"/>
          </w:divBdr>
          <w:divsChild>
            <w:div w:id="720715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15016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avangard.karelia.ru/" TargetMode="External"/><Relationship Id="rId13" Type="http://schemas.openxmlformats.org/officeDocument/2006/relationships/hyperlink" Target="https://ru.wikipedia.org/wiki/%D0%A7%D0%B5%D0%BB%D0%BE%D0%B2%D0%B5%D0%BA" TargetMode="External"/><Relationship Id="rId3" Type="http://schemas.openxmlformats.org/officeDocument/2006/relationships/settings" Target="settings.xml"/><Relationship Id="rId7" Type="http://schemas.openxmlformats.org/officeDocument/2006/relationships/image" Target="media/image2.jpeg"/><Relationship Id="rId12" Type="http://schemas.openxmlformats.org/officeDocument/2006/relationships/hyperlink" Target="https://ru.wikipedia.org/wiki/%D0%A1%D1%83%D1%89%D0%B5%D1%81%D1%82%D0%B2%D0%BE%D0%B2%D0%B0%D0%BD%D0%B8%D0%B5"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mailto:kostjunin@karelia.ru" TargetMode="External"/><Relationship Id="rId11" Type="http://schemas.openxmlformats.org/officeDocument/2006/relationships/hyperlink" Target="https://ru.wikipedia.org/wiki/%D0%94%D1%83%D1%85%D0%BE%D0%B2%D0%BD%D0%BE%D1%81%D1%82%D1%8C" TargetMode="External"/><Relationship Id="rId5" Type="http://schemas.openxmlformats.org/officeDocument/2006/relationships/image" Target="media/image1.jpeg"/><Relationship Id="rId15" Type="http://schemas.openxmlformats.org/officeDocument/2006/relationships/fontTable" Target="fontTable.xml"/><Relationship Id="rId10" Type="http://schemas.openxmlformats.org/officeDocument/2006/relationships/hyperlink" Target="https://ru.wikipedia.org/wiki/%D0%A4%D0%B8%D0%BB%D0%BE%D1%81%D0%BE%D1%84%D0%B8%D1%8F" TargetMode="Externa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image" Target="media/image4.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98</TotalTime>
  <Pages>4</Pages>
  <Words>531</Words>
  <Characters>3031</Characters>
  <Application>Microsoft Office Word</Application>
  <DocSecurity>0</DocSecurity>
  <Lines>25</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3555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Таня</dc:creator>
  <cp:lastModifiedBy>Таня</cp:lastModifiedBy>
  <cp:revision>1</cp:revision>
  <dcterms:created xsi:type="dcterms:W3CDTF">2018-11-22T10:46:00Z</dcterms:created>
  <dcterms:modified xsi:type="dcterms:W3CDTF">2018-11-22T12:29:00Z</dcterms:modified>
</cp:coreProperties>
</file>