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98" w:rsidRDefault="00780498"/>
    <w:p w:rsidR="000873E6" w:rsidRDefault="00175254" w:rsidP="00175254">
      <w:pPr>
        <w:rPr>
          <w:rFonts w:ascii="Arial" w:hAnsi="Arial" w:cs="Arial"/>
          <w:color w:val="565656"/>
          <w:sz w:val="26"/>
          <w:szCs w:val="26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"День открытых дверей Школы Генеральных конструкторов будущего Русского космического общества. 1 ступень (средняя школа)"</w:t>
      </w:r>
      <w:r>
        <w:rPr>
          <w:rFonts w:ascii="Arial" w:hAnsi="Arial" w:cs="Arial"/>
          <w:color w:val="000000"/>
          <w:sz w:val="23"/>
          <w:szCs w:val="23"/>
        </w:rPr>
        <w:br/>
      </w:r>
      <w:r w:rsidR="000873E6">
        <w:rPr>
          <w:rStyle w:val="a4"/>
          <w:rFonts w:ascii="Arial" w:hAnsi="Arial" w:cs="Arial"/>
          <w:color w:val="565656"/>
          <w:sz w:val="26"/>
          <w:szCs w:val="26"/>
        </w:rPr>
        <w:t>Дата: </w:t>
      </w:r>
      <w:r w:rsidR="000873E6">
        <w:rPr>
          <w:rFonts w:ascii="Arial" w:hAnsi="Arial" w:cs="Arial"/>
          <w:color w:val="565656"/>
          <w:sz w:val="26"/>
          <w:szCs w:val="26"/>
        </w:rPr>
        <w:t>17 мая 2019</w:t>
      </w:r>
    </w:p>
    <w:p w:rsidR="000873E6" w:rsidRDefault="000873E6" w:rsidP="000873E6">
      <w:pPr>
        <w:pStyle w:val="p--margin-sm"/>
        <w:shd w:val="clear" w:color="auto" w:fill="FFFFFF"/>
        <w:spacing w:before="0" w:beforeAutospacing="0" w:after="210" w:afterAutospacing="0"/>
        <w:rPr>
          <w:rFonts w:ascii="Arial" w:hAnsi="Arial" w:cs="Arial"/>
          <w:color w:val="565656"/>
          <w:sz w:val="26"/>
          <w:szCs w:val="26"/>
        </w:rPr>
      </w:pPr>
      <w:r>
        <w:rPr>
          <w:rStyle w:val="a4"/>
          <w:rFonts w:ascii="Arial" w:hAnsi="Arial" w:cs="Arial"/>
          <w:color w:val="565656"/>
          <w:sz w:val="26"/>
          <w:szCs w:val="26"/>
        </w:rPr>
        <w:t>Время: </w:t>
      </w:r>
      <w:r>
        <w:rPr>
          <w:rFonts w:ascii="Arial" w:hAnsi="Arial" w:cs="Arial"/>
          <w:color w:val="565656"/>
          <w:sz w:val="26"/>
          <w:szCs w:val="26"/>
        </w:rPr>
        <w:t>19:30 —21:00</w:t>
      </w:r>
    </w:p>
    <w:p w:rsidR="000873E6" w:rsidRDefault="000873E6" w:rsidP="000873E6">
      <w:pPr>
        <w:pStyle w:val="p--margin-sm"/>
        <w:shd w:val="clear" w:color="auto" w:fill="FFFFFF"/>
        <w:spacing w:before="0" w:beforeAutospacing="0" w:after="210" w:afterAutospacing="0"/>
        <w:rPr>
          <w:rFonts w:ascii="Arial" w:hAnsi="Arial" w:cs="Arial"/>
          <w:color w:val="565656"/>
          <w:sz w:val="26"/>
          <w:szCs w:val="26"/>
        </w:rPr>
      </w:pPr>
      <w:r>
        <w:rPr>
          <w:rStyle w:val="a4"/>
          <w:rFonts w:ascii="Arial" w:hAnsi="Arial" w:cs="Arial"/>
          <w:color w:val="565656"/>
          <w:sz w:val="26"/>
          <w:szCs w:val="26"/>
        </w:rPr>
        <w:t>Адрес: </w:t>
      </w:r>
      <w:proofErr w:type="gramStart"/>
      <w:r>
        <w:rPr>
          <w:rFonts w:ascii="Arial" w:hAnsi="Arial" w:cs="Arial"/>
          <w:color w:val="565656"/>
          <w:sz w:val="26"/>
          <w:szCs w:val="26"/>
        </w:rPr>
        <w:t>Россия, Свердловская область, г. Екатеринбург, ул. Бориса Ельцина, д. 3, стр. Ельцин-Центр, корпус 5-й этаж, </w:t>
      </w:r>
      <w:hyperlink r:id="rId5" w:tgtFrame="_blank" w:history="1">
        <w:r>
          <w:rPr>
            <w:rStyle w:val="a3"/>
            <w:rFonts w:ascii="Arial" w:hAnsi="Arial" w:cs="Arial"/>
            <w:color w:val="1DABBC"/>
            <w:sz w:val="26"/>
            <w:szCs w:val="26"/>
            <w:u w:val="none"/>
          </w:rPr>
          <w:t>Точка кипения - Екатеринбург</w:t>
        </w:r>
      </w:hyperlink>
      <w:proofErr w:type="gramEnd"/>
    </w:p>
    <w:p w:rsidR="000873E6" w:rsidRPr="000873E6" w:rsidRDefault="000873E6" w:rsidP="000873E6">
      <w:r>
        <w:t xml:space="preserve">Регистрация на мероприятие и информация (очное участие, </w:t>
      </w:r>
      <w:r>
        <w:rPr>
          <w:lang w:val="en-US"/>
        </w:rPr>
        <w:t>web</w:t>
      </w:r>
      <w:r>
        <w:t>-трансляция, просмотр в записи)</w:t>
      </w:r>
    </w:p>
    <w:p w:rsidR="001C234C" w:rsidRDefault="004A13D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6" w:history="1">
        <w:r w:rsidR="001C234C">
          <w:rPr>
            <w:rStyle w:val="a3"/>
          </w:rPr>
          <w:t>https://leader-id.ru/event/20686/</w:t>
        </w:r>
      </w:hyperlink>
    </w:p>
    <w:p w:rsidR="001C234C" w:rsidRDefault="001C234C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Приглашаются школьники и их родители.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Ведущий - Берг Д.Б., доктор физ.-мат. наук, профессор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УрФУ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председатель Свердловского областного отделения РКО.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Школа Генеральных конструкторов будущего Русского космического общества - это всероссийский образовательный проект, который призван объединить организации и отдельные инициативные группы в сфере дошкольного, школьного и вузовского образования с целью продвижения идей знаменитой плеяды русских ученых-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космистов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 устойчивом развитии человечества, обучения молодежи его основным методологическим принципам, методикам и технологиям проектирования систем различной природы.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Первая ступень Школы Генеральных конструкторов будущего соответствует уровню дошкольного и школьного образования. Задачи этой ступени: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поддержать (а при необходимости - восстановить) познавательную активность детей,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увлечь их интересными проектами в обязательной связи с изучаемыми в школе предметами,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научить системному подходу к анализу окружающего мира,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сформировать основу для продолжения обучения на второй ступени Школы (вузовский уровень).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Екатеринбург - первый город в стране, в котором начинается регулярная работа первой ступени Школы Школа Генеральных конструкторов будущего Русского космического общества.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Школьники с 1 по 11 класс могут познакомиться с методиками работы Школы на коротком вводном курсе  в июне 2019 г., системные занятия в Школе начинаются с сентября 2019 г. и проходят как в очном, так и дистанционном форматах.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мероприятии будут подобно  изложены содержательные, методические и организационные принципы работы Школы.</w:t>
      </w:r>
      <w:bookmarkStart w:id="0" w:name="_GoBack"/>
      <w:bookmarkEnd w:id="0"/>
    </w:p>
    <w:sectPr w:rsidR="001C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4C"/>
    <w:rsid w:val="000873E6"/>
    <w:rsid w:val="00175254"/>
    <w:rsid w:val="001C234C"/>
    <w:rsid w:val="00372F7C"/>
    <w:rsid w:val="004A13DE"/>
    <w:rsid w:val="005C7F5C"/>
    <w:rsid w:val="00780498"/>
    <w:rsid w:val="007A65BC"/>
    <w:rsid w:val="00804966"/>
    <w:rsid w:val="009443DE"/>
    <w:rsid w:val="00C869A0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paragraphmailrucssattributepostfix">
    <w:name w:val="articleparagraph_mailru_css_attribute_postfix"/>
    <w:basedOn w:val="a"/>
    <w:rsid w:val="001C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C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C234C"/>
    <w:rPr>
      <w:color w:val="0000FF"/>
      <w:u w:val="single"/>
    </w:rPr>
  </w:style>
  <w:style w:type="paragraph" w:customStyle="1" w:styleId="p--margin-sm">
    <w:name w:val="p--margin-sm"/>
    <w:basedOn w:val="a"/>
    <w:rsid w:val="0008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3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paragraphmailrucssattributepostfix">
    <w:name w:val="articleparagraph_mailru_css_attribute_postfix"/>
    <w:basedOn w:val="a"/>
    <w:rsid w:val="001C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C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C234C"/>
    <w:rPr>
      <w:color w:val="0000FF"/>
      <w:u w:val="single"/>
    </w:rPr>
  </w:style>
  <w:style w:type="paragraph" w:customStyle="1" w:styleId="p--margin-sm">
    <w:name w:val="p--margin-sm"/>
    <w:basedOn w:val="a"/>
    <w:rsid w:val="0008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der-id.ru/event/20686/" TargetMode="External"/><Relationship Id="rId5" Type="http://schemas.openxmlformats.org/officeDocument/2006/relationships/hyperlink" Target="https://leader-id.ru/event/point/view/7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Admin</cp:lastModifiedBy>
  <cp:revision>3</cp:revision>
  <dcterms:created xsi:type="dcterms:W3CDTF">2019-05-13T04:46:00Z</dcterms:created>
  <dcterms:modified xsi:type="dcterms:W3CDTF">2019-05-13T04:46:00Z</dcterms:modified>
</cp:coreProperties>
</file>