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3E0" w:rsidRPr="001433E0" w:rsidRDefault="001433E0" w:rsidP="001433E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r w:rsidRPr="001433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Екатеринбурге Народная дружина следит за соблюдением ПДД</w:t>
      </w:r>
      <w:bookmarkEnd w:id="0"/>
    </w:p>
    <w:p w:rsidR="001433E0" w:rsidRPr="001433E0" w:rsidRDefault="001433E0" w:rsidP="001433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E7E7E"/>
          <w:sz w:val="24"/>
          <w:szCs w:val="24"/>
          <w:lang w:eastAsia="ru-RU"/>
        </w:rPr>
      </w:pPr>
      <w:r w:rsidRPr="001433E0">
        <w:rPr>
          <w:rFonts w:ascii="Times New Roman" w:eastAsia="Times New Roman" w:hAnsi="Times New Roman" w:cs="Times New Roman"/>
          <w:color w:val="7E7E7E"/>
          <w:sz w:val="24"/>
          <w:szCs w:val="24"/>
          <w:lang w:eastAsia="ru-RU"/>
        </w:rPr>
        <w:t xml:space="preserve">Апрель, </w:t>
      </w:r>
      <w:proofErr w:type="gramStart"/>
      <w:r w:rsidRPr="001433E0">
        <w:rPr>
          <w:rFonts w:ascii="Times New Roman" w:eastAsia="Times New Roman" w:hAnsi="Times New Roman" w:cs="Times New Roman"/>
          <w:color w:val="7E7E7E"/>
          <w:sz w:val="24"/>
          <w:szCs w:val="24"/>
          <w:lang w:eastAsia="ru-RU"/>
        </w:rPr>
        <w:t>09  12:00</w:t>
      </w:r>
      <w:proofErr w:type="gramEnd"/>
    </w:p>
    <w:p w:rsidR="001433E0" w:rsidRPr="001433E0" w:rsidRDefault="001433E0" w:rsidP="001433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3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уральской столице сотрудники ГИБДД совместно с представителями общественности – Народной дружиной и Родительским патрулем следили за соблюдением правил перехода проезжей части взрослыми, сопровождающими детей в школу. Профилактические рейды прошли вблизи общеобразовательных организаций.</w:t>
      </w:r>
    </w:p>
    <w:p w:rsidR="001433E0" w:rsidRPr="001433E0" w:rsidRDefault="001433E0" w:rsidP="001433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3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примеру, рядом с домом № 82 по ул. </w:t>
      </w:r>
      <w:proofErr w:type="spellStart"/>
      <w:r w:rsidRPr="00143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Крауля</w:t>
      </w:r>
      <w:proofErr w:type="spellEnd"/>
      <w:r w:rsidRPr="00143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расположены сразу три образовательных организации. Два регулируемых пешеходных перехода находятся в шаговой доступности от данного места, но несмотря на это, взрослые и дети, пытаясь сократить свой путь, переходят дорогу в неустановленном месте, подвергая при этом свою жизнь опасности. За время рейда сотрудники полиции и члены Народной дружины сделали предупреждение одному взрослому, нарушившему правила безопасного перехода. Свою беспечность пешеход оправдал тем, </w:t>
      </w:r>
      <w:proofErr w:type="spellStart"/>
      <w:r w:rsidRPr="00143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чтоему</w:t>
      </w:r>
      <w:proofErr w:type="spellEnd"/>
      <w:r w:rsidRPr="00143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 удобнее и быстрее, не осознавая, что этим он подвергает здоровье и жизнь смертельной опасности. Школьники же при виде сотрудников полиции нарушать правила дорожного движения не решались.</w:t>
      </w:r>
    </w:p>
    <w:p w:rsidR="001433E0" w:rsidRPr="001433E0" w:rsidRDefault="001433E0" w:rsidP="001433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3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Поводом для проведения подобных профилактических мероприятий стало ДТП, которое произошла накануне в Орджоникидзевском районе г. Екатеринбурга. </w:t>
      </w:r>
      <w:proofErr w:type="gramStart"/>
      <w:r w:rsidRPr="00143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Напротив</w:t>
      </w:r>
      <w:proofErr w:type="gramEnd"/>
      <w:r w:rsidRPr="00143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дома № 2 по ул. Ильича водитель иномарки допустил наезд на 12-летнего подростка, переходящего проезжую часть дороги в неустановленном для этого месте. При этом до регулируемого пешеходного перехода он не дошел около 40 метров - торопился домой после прогулки. С многочисленными ушибами и ссадинами пострадавший был доставлен в детское лечебное учреждение.</w:t>
      </w:r>
    </w:p>
    <w:p w:rsidR="001433E0" w:rsidRDefault="001433E0" w:rsidP="001433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3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время мероприятия сотрудниками Госавтоинспекции и общественниками фактов нарушения ПДД несовершеннолетними выявлено не было. Но было выявлено 5 нарушений правил перевозки детей - пассажиров и 2 факта проезда перекрестка на запрещающий красный сигнал светофора. Водители, нарушившие ПДД привлечены к административной ответственности.</w:t>
      </w:r>
    </w:p>
    <w:p w:rsidR="001433E0" w:rsidRPr="001433E0" w:rsidRDefault="001433E0" w:rsidP="001433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33E0">
        <w:rPr>
          <w:rFonts w:ascii="Times New Roman" w:eastAsia="Times New Roman" w:hAnsi="Times New Roman" w:cs="Times New Roman"/>
          <w:noProof/>
          <w:color w:val="186EA8"/>
          <w:sz w:val="24"/>
          <w:szCs w:val="24"/>
          <w:lang w:eastAsia="ru-RU"/>
        </w:rPr>
        <w:drawing>
          <wp:inline distT="0" distB="0" distL="0" distR="0" wp14:anchorId="3DC6E913" wp14:editId="3AB1A188">
            <wp:extent cx="2997200" cy="2247900"/>
            <wp:effectExtent l="0" t="0" r="0" b="0"/>
            <wp:docPr id="2" name="Рисунок 2" descr="фото 3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ото 3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286" cy="224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33E0">
        <w:rPr>
          <w:rFonts w:ascii="Times New Roman" w:eastAsia="Times New Roman" w:hAnsi="Times New Roman" w:cs="Times New Roman"/>
          <w:noProof/>
          <w:color w:val="186EA8"/>
          <w:sz w:val="24"/>
          <w:szCs w:val="24"/>
          <w:lang w:eastAsia="ru-RU"/>
        </w:rPr>
        <w:drawing>
          <wp:inline distT="0" distB="0" distL="0" distR="0" wp14:anchorId="12E85A24" wp14:editId="2852C488">
            <wp:extent cx="2990850" cy="2243138"/>
            <wp:effectExtent l="0" t="0" r="0" b="5080"/>
            <wp:docPr id="3" name="Рисунок 3" descr="фото 2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ото 2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599" cy="2245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33E0">
        <w:rPr>
          <w:rFonts w:ascii="Times New Roman" w:eastAsia="Times New Roman" w:hAnsi="Times New Roman" w:cs="Times New Roman"/>
          <w:noProof/>
          <w:color w:val="186EA8"/>
          <w:sz w:val="24"/>
          <w:szCs w:val="24"/>
          <w:lang w:eastAsia="ru-RU"/>
        </w:rPr>
        <w:drawing>
          <wp:inline distT="0" distB="0" distL="0" distR="0" wp14:anchorId="76D6E18E" wp14:editId="47A19A02">
            <wp:extent cx="2974340" cy="2230755"/>
            <wp:effectExtent l="0" t="0" r="0" b="0"/>
            <wp:docPr id="4" name="Рисунок 4" descr="фото 1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фото 1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9453" cy="223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3E0" w:rsidRPr="00476DA6" w:rsidRDefault="001433E0" w:rsidP="001433E0">
      <w:pPr>
        <w:rPr>
          <w:rFonts w:ascii="Times New Roman" w:hAnsi="Times New Roman" w:cs="Times New Roman"/>
          <w:sz w:val="24"/>
          <w:szCs w:val="24"/>
        </w:rPr>
      </w:pPr>
      <w:r w:rsidRPr="00476DA6">
        <w:rPr>
          <w:rFonts w:ascii="Times New Roman" w:hAnsi="Times New Roman" w:cs="Times New Roman"/>
          <w:sz w:val="24"/>
          <w:szCs w:val="24"/>
        </w:rPr>
        <w:t xml:space="preserve">Материалы с сайта </w:t>
      </w:r>
      <w:hyperlink r:id="rId10" w:history="1">
        <w:r w:rsidRPr="00476DA6">
          <w:rPr>
            <w:rStyle w:val="a3"/>
            <w:rFonts w:ascii="Times New Roman" w:hAnsi="Times New Roman" w:cs="Times New Roman"/>
            <w:sz w:val="24"/>
            <w:szCs w:val="24"/>
          </w:rPr>
          <w:t>https://гибдд.рф</w:t>
        </w:r>
      </w:hyperlink>
    </w:p>
    <w:sectPr w:rsidR="001433E0" w:rsidRPr="00476DA6" w:rsidSect="001433E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3E0"/>
    <w:rsid w:val="001433E0"/>
    <w:rsid w:val="00F0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1569DE-DDA8-4D77-8CDF-8D960C2C8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33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78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7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2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3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ic.mvd.ru/upload/site67/document_images/foto_1(170)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tatic.mvd.ru/upload/site67/document_images/foto_2(163).jp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&#1075;&#1080;&#1073;&#1076;&#1076;.&#1088;&#1092;" TargetMode="External"/><Relationship Id="rId4" Type="http://schemas.openxmlformats.org/officeDocument/2006/relationships/hyperlink" Target="https://static.mvd.ru/upload/site67/document_images/foto_3(132).jpg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1</cp:revision>
  <dcterms:created xsi:type="dcterms:W3CDTF">2019-04-15T05:08:00Z</dcterms:created>
  <dcterms:modified xsi:type="dcterms:W3CDTF">2019-04-15T05:11:00Z</dcterms:modified>
</cp:coreProperties>
</file>