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BE" w:rsidRPr="00290B69" w:rsidRDefault="00290B69">
      <w:pPr>
        <w:rPr>
          <w:rFonts w:ascii="Times New Roman" w:hAnsi="Times New Roman" w:cs="Times New Roman"/>
          <w:b/>
          <w:u w:val="single"/>
        </w:rPr>
      </w:pPr>
      <w:r w:rsidRPr="00290B69">
        <w:rPr>
          <w:rFonts w:ascii="Times New Roman" w:hAnsi="Times New Roman" w:cs="Times New Roman"/>
          <w:b/>
          <w:u w:val="single"/>
        </w:rPr>
        <w:t>Хром в продуктах питания</w:t>
      </w:r>
      <w:r w:rsidR="00290958">
        <w:rPr>
          <w:rFonts w:ascii="Times New Roman" w:hAnsi="Times New Roman" w:cs="Times New Roman"/>
          <w:b/>
          <w:u w:val="single"/>
        </w:rPr>
        <w:t xml:space="preserve">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Как ни крути, правильное питание - залог здоровья и долголетия. И дело тут не в подсчете калорий, а в обеспечении организма нужным витаминно-минеральным комплексом.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Человеческий организм гораздо более «химический», чем кажется на первый взгляд. И тут все зависит от того, насколько тщательно вы поддерживаете необходимый состав. Очевидно, что отказ от грамотного, сбалансированного питания может иметь негативные последствия. При этом не менее важно "не перегнуть палку".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Вот, к примеру, такой важный элемент, как хром, может быть в числе ваших лучших друзей, а может стать самым непримиримым из врагов. Хром в продуктах питания во многом определяет особенности функционирования организма, склонность или устойчивость к различным специфическим заболеваниям и т.д.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В этой статье мы подробно расскажем обо всех аспектах, связанных с содержанием хрома в продуктах.</w:t>
      </w:r>
    </w:p>
    <w:p w:rsidR="00290B69" w:rsidRPr="00290B69" w:rsidRDefault="00290B69" w:rsidP="00D95A37">
      <w:pPr>
        <w:pBdr>
          <w:top w:val="single" w:sz="2" w:space="0" w:color="0066FF"/>
          <w:left w:val="single" w:sz="2" w:space="0" w:color="0066FF"/>
          <w:bottom w:val="single" w:sz="6" w:space="2" w:color="0066FF"/>
          <w:right w:val="single" w:sz="2" w:space="0" w:color="0066FF"/>
        </w:pBd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Продукты, содержащие хром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Среднесуточная норма потребления хрома организмом взрослого человека варьируется от 50 до 70 мкг в зависимости от пола. Мужчинам нужно больше хрома, но в период вынашивания ребенка и лактации женщине требуется 100-120 мкг. Для детей этот показатель находится в диапазоне 11-35 мкг. 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При кажущейся незначительности этих показателей, напитать организм хромом вовсе не так просто, как кажется на первый взгляд. Причинами этого являются низкое содержание хрома в продуктах питания, повышенная физическая активность, стрессы, а также другие продукты, употребление в пищу которых понижает концентрацию металла в организме.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90B69" w:rsidRPr="00290B69" w:rsidRDefault="00290B69" w:rsidP="00D95A37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90B69">
        <w:rPr>
          <w:rFonts w:ascii="Times New Roman" w:hAnsi="Times New Roman" w:cs="Times New Roman"/>
          <w:b/>
          <w:i/>
          <w:sz w:val="20"/>
          <w:szCs w:val="20"/>
        </w:rPr>
        <w:t>В каких продуктах больше хрома?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Превалирующее количество хрома (в мкг/100 г) содержится в пеламиде (100) и тунце (90). Далее следуют: анчоус, карась, карп, горбуша, камбала, зубатка, мойва, треска, сом и некоторые другие рыбы с показателем 55 мкг/100 г. Говяжьи печень, почки и сердце содержат 32, 30 и 30 мкг/100 г хрома соответственно. Куриные окорочка и грудки тянут на 20 мкг/100 г, а вот самым бедным «</w:t>
      </w:r>
      <w:proofErr w:type="spellStart"/>
      <w:r w:rsidRPr="00290B69">
        <w:rPr>
          <w:rFonts w:ascii="Times New Roman" w:hAnsi="Times New Roman" w:cs="Times New Roman"/>
          <w:sz w:val="20"/>
          <w:szCs w:val="20"/>
          <w:lang w:eastAsia="ru-RU"/>
        </w:rPr>
        <w:t>хромовладельцем</w:t>
      </w:r>
      <w:proofErr w:type="spellEnd"/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» является грунтовой томат с 5 мкг/100 г.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Очень много хрома в бразильском орехе, финике, злаках, цельном молоке и мол</w:t>
      </w:r>
      <w:r w:rsidR="00D95A37">
        <w:rPr>
          <w:rFonts w:ascii="Times New Roman" w:hAnsi="Times New Roman" w:cs="Times New Roman"/>
          <w:sz w:val="20"/>
          <w:szCs w:val="20"/>
          <w:lang w:eastAsia="ru-RU"/>
        </w:rPr>
        <w:t xml:space="preserve">очных </w:t>
      </w:r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продуктах. 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Следует знать, что при термической обработке количество хрома будет уменьшаться, поэтому если это возможно, употребляйте продукты в сыром виде.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90B69" w:rsidRDefault="00290B69" w:rsidP="00D95A37">
      <w:pPr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290B69">
        <w:rPr>
          <w:rFonts w:ascii="Times New Roman" w:hAnsi="Times New Roman" w:cs="Times New Roman"/>
          <w:b/>
          <w:i/>
          <w:color w:val="000000"/>
          <w:sz w:val="20"/>
          <w:szCs w:val="20"/>
        </w:rPr>
        <w:t>Последствия недостатка хрома для организма человека</w:t>
      </w:r>
    </w:p>
    <w:p w:rsidR="00290B69" w:rsidRPr="00290B69" w:rsidRDefault="00290B69" w:rsidP="00D95A37">
      <w:pPr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хрома в крови, тканях и костях постоянно колеблется. Нехватка этого элемента может стать причиной ряда заболеваний. Среди основных последствий нехватки хрома выделяют: 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>• нарушение темпов роста организма;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>• аномальную работу нервной системы;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>• риск развития сахарного диабета из-за повышения концентрации глюкозы в организме;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>• ухудшение работы сердечно-сосудистой и мочеполовой систем;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преждевременное старение, уменьшение продолжительности жизни.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Естественно, важно также не переусердствовать с хромосодержащими продуктами в рационе. </w:t>
      </w:r>
    </w:p>
    <w:p w:rsidR="00290B69" w:rsidRPr="00290B69" w:rsidRDefault="00290B69" w:rsidP="00D95A3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Хром в продуктах питания: польза и вред для организма человека 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 xml:space="preserve">Данный минерал участвует практически во всех процессах организма. В частности, он способствует лучшему усвоению инсулина, препятствуя таким образом развитию сахарного диабета, поддерживает углеводный и жировой баланс и ускоряет регенерацию поврежденных тканей и органов. </w:t>
      </w:r>
    </w:p>
    <w:p w:rsidR="00290B69" w:rsidRDefault="00290B69" w:rsidP="00D95A37">
      <w:pPr>
        <w:pStyle w:val="a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Возможные последствия отравления хромом 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90B69">
        <w:rPr>
          <w:rFonts w:ascii="Times New Roman" w:hAnsi="Times New Roman" w:cs="Times New Roman"/>
          <w:sz w:val="20"/>
          <w:szCs w:val="20"/>
          <w:lang w:eastAsia="ru-RU"/>
        </w:rPr>
        <w:t>В погоне за красотой, здоровьем и долголетием главное — не переусердствовать, поскольку тогда хром преподнесет вам совсем неприятные «сюрпризы» в виде острых аллергических реакций, нервных расстройств, язв, высыпаний, малокровия, сбоев в функционировании печени и почек, общего снижения иммунитета.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290B69">
        <w:rPr>
          <w:rFonts w:ascii="Times New Roman" w:hAnsi="Times New Roman" w:cs="Times New Roman"/>
          <w:b/>
          <w:i/>
          <w:color w:val="000000"/>
          <w:sz w:val="20"/>
          <w:szCs w:val="20"/>
        </w:rPr>
        <w:t>Профилактика избытка и дефицита хрома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90B69">
        <w:rPr>
          <w:rFonts w:ascii="Times New Roman" w:hAnsi="Times New Roman" w:cs="Times New Roman"/>
          <w:sz w:val="20"/>
          <w:szCs w:val="20"/>
        </w:rPr>
        <w:t xml:space="preserve">В случае выявления избытка хрома в организме (достоверным может считаться только итог лабораторных исследований), пациенту назначается специальная диета, которая часто подразумевает прием витаминно-минерального комплекса для снижения его концентрации. </w:t>
      </w:r>
    </w:p>
    <w:p w:rsidR="00290B69" w:rsidRP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90B69">
        <w:rPr>
          <w:rFonts w:ascii="Times New Roman" w:hAnsi="Times New Roman" w:cs="Times New Roman"/>
          <w:sz w:val="20"/>
          <w:szCs w:val="20"/>
        </w:rPr>
        <w:t xml:space="preserve">При недостатке хрома также назначается диета, направленная на компенсацию его дефицита и, если врач сочтет нужным, прием медицинских препаратов на основе соединений хрома. В любом случае, стоит контролировать состояние своего организма путем сдачи проверочных анализов с определенной периодичностью. </w:t>
      </w:r>
    </w:p>
    <w:p w:rsidR="00290B69" w:rsidRDefault="00290B69" w:rsidP="00D95A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90B69">
        <w:rPr>
          <w:rFonts w:ascii="Times New Roman" w:hAnsi="Times New Roman" w:cs="Times New Roman"/>
          <w:sz w:val="20"/>
          <w:szCs w:val="20"/>
        </w:rPr>
        <w:t>Ответственное отношение к себе, здоровью, жизни, а значит и способу питания, поможет вам великолепно выглядеть и чувствовать себя отлично на протяжении своей жизни.</w:t>
      </w:r>
    </w:p>
    <w:bookmarkEnd w:id="0"/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Default="00290B69" w:rsidP="00290B6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90B69" w:rsidRPr="00290B69" w:rsidRDefault="00290B69" w:rsidP="00290B69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90B69">
        <w:rPr>
          <w:rFonts w:ascii="Times New Roman" w:eastAsia="Calibri" w:hAnsi="Times New Roman" w:cs="Times New Roman"/>
          <w:b/>
          <w:i/>
          <w:sz w:val="20"/>
          <w:szCs w:val="20"/>
        </w:rPr>
        <w:t>Согласовано:</w:t>
      </w: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>Начальник территориального отдела</w:t>
      </w: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Управления Роспотребнадзора по Свердловской </w:t>
      </w: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>области в Чкаловском районе г. Екатеринбурга,</w:t>
      </w: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 в г. Полевской и в </w:t>
      </w:r>
      <w:proofErr w:type="spellStart"/>
      <w:r w:rsidRPr="00290B69">
        <w:rPr>
          <w:rFonts w:ascii="Times New Roman" w:eastAsia="Calibri" w:hAnsi="Times New Roman" w:cs="Times New Roman"/>
          <w:sz w:val="20"/>
          <w:szCs w:val="20"/>
        </w:rPr>
        <w:t>Сысертском</w:t>
      </w:r>
      <w:proofErr w:type="spellEnd"/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 районе.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  Е.П. </w:t>
      </w:r>
      <w:proofErr w:type="spellStart"/>
      <w:r w:rsidRPr="00290B69">
        <w:rPr>
          <w:rFonts w:ascii="Times New Roman" w:eastAsia="Calibri" w:hAnsi="Times New Roman" w:cs="Times New Roman"/>
          <w:sz w:val="20"/>
          <w:szCs w:val="20"/>
        </w:rPr>
        <w:t>Потапкина</w:t>
      </w:r>
      <w:proofErr w:type="spellEnd"/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 xml:space="preserve">Статья подготовлена врачом по гигиене питания отдела  </w:t>
      </w:r>
    </w:p>
    <w:p w:rsidR="00290B69" w:rsidRPr="00290B69" w:rsidRDefault="00290B69" w:rsidP="00290B6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0B69">
        <w:rPr>
          <w:rFonts w:ascii="Times New Roman" w:eastAsia="Calibri" w:hAnsi="Times New Roman" w:cs="Times New Roman"/>
          <w:sz w:val="20"/>
          <w:szCs w:val="20"/>
        </w:rPr>
        <w:t>экспертиз за питанием населения Саканян Л.С., т. 269-16-26</w:t>
      </w:r>
    </w:p>
    <w:p w:rsidR="00290B69" w:rsidRPr="00290B69" w:rsidRDefault="00290B69" w:rsidP="00290B69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</w:p>
    <w:sectPr w:rsidR="00290B69" w:rsidRPr="0029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69"/>
    <w:rsid w:val="00290958"/>
    <w:rsid w:val="00290B69"/>
    <w:rsid w:val="008B29BE"/>
    <w:rsid w:val="00D9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D4DAD-31AD-4B0E-9497-8D36C10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B6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9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0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2180">
              <w:marLeft w:val="-360"/>
              <w:marRight w:val="-36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1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6688">
              <w:marLeft w:val="-360"/>
              <w:marRight w:val="-36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0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0730">
              <w:marLeft w:val="-360"/>
              <w:marRight w:val="-36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1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171">
              <w:marLeft w:val="-360"/>
              <w:marRight w:val="-36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6796">
              <w:marLeft w:val="-360"/>
              <w:marRight w:val="-36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В. Русинова</dc:creator>
  <cp:keywords/>
  <dc:description/>
  <cp:lastModifiedBy>Наталия П. Малина</cp:lastModifiedBy>
  <cp:revision>3</cp:revision>
  <cp:lastPrinted>2018-05-31T09:40:00Z</cp:lastPrinted>
  <dcterms:created xsi:type="dcterms:W3CDTF">2018-05-31T09:32:00Z</dcterms:created>
  <dcterms:modified xsi:type="dcterms:W3CDTF">2018-07-18T10:22:00Z</dcterms:modified>
</cp:coreProperties>
</file>