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9"/>
        <w:gridCol w:w="6"/>
      </w:tblGrid>
      <w:tr w:rsidR="004E181B">
        <w:trPr>
          <w:trHeight w:val="31680"/>
          <w:tblCellSpacing w:w="0" w:type="dxa"/>
        </w:trPr>
        <w:tc>
          <w:tcPr>
            <w:tcW w:w="14535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181B">
              <w:rPr>
                <w:b/>
                <w:bCs/>
                <w:sz w:val="28"/>
                <w:szCs w:val="28"/>
              </w:rPr>
              <w:t>ПАМЯТКА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181B">
              <w:rPr>
                <w:b/>
                <w:bCs/>
                <w:sz w:val="28"/>
                <w:szCs w:val="28"/>
              </w:rPr>
              <w:t>«Как защитить себя от энтеровирусной инфекции»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4E181B">
              <w:rPr>
                <w:rStyle w:val="a4"/>
                <w:sz w:val="28"/>
                <w:szCs w:val="28"/>
              </w:rPr>
              <w:t xml:space="preserve">Энтеровирусные инфекции (ЭВИ) - группа острых заболеваний, вызываемых </w:t>
            </w:r>
            <w:proofErr w:type="spellStart"/>
            <w:r w:rsidRPr="004E181B">
              <w:rPr>
                <w:rStyle w:val="a4"/>
                <w:sz w:val="28"/>
                <w:szCs w:val="28"/>
              </w:rPr>
              <w:t>энтеровирусами</w:t>
            </w:r>
            <w:proofErr w:type="spellEnd"/>
            <w:r w:rsidRPr="004E181B">
              <w:rPr>
                <w:rStyle w:val="a4"/>
                <w:sz w:val="28"/>
                <w:szCs w:val="28"/>
              </w:rPr>
              <w:t>, и характеризующаяся многообразием клинических проявлений от легк</w:t>
            </w:r>
            <w:bookmarkStart w:id="0" w:name="_GoBack"/>
            <w:bookmarkEnd w:id="0"/>
            <w:r w:rsidRPr="004E181B">
              <w:rPr>
                <w:rStyle w:val="a4"/>
                <w:sz w:val="28"/>
                <w:szCs w:val="28"/>
              </w:rPr>
              <w:t>их лихорадочных состояний до тяже</w:t>
            </w:r>
            <w:r w:rsidRPr="004E181B">
              <w:rPr>
                <w:rStyle w:val="a4"/>
                <w:sz w:val="28"/>
                <w:szCs w:val="28"/>
              </w:rPr>
              <w:softHyphen/>
              <w:t xml:space="preserve">лых </w:t>
            </w:r>
            <w:proofErr w:type="spellStart"/>
            <w:r w:rsidRPr="004E181B">
              <w:rPr>
                <w:rStyle w:val="a4"/>
                <w:sz w:val="28"/>
                <w:szCs w:val="28"/>
              </w:rPr>
              <w:t>менингоэнцефалитов</w:t>
            </w:r>
            <w:proofErr w:type="spellEnd"/>
            <w:r w:rsidRPr="004E181B">
              <w:rPr>
                <w:rStyle w:val="a4"/>
                <w:sz w:val="28"/>
                <w:szCs w:val="28"/>
              </w:rPr>
              <w:t>, миокардитов.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Максимальная заболеваемость регистрируется в летне-осенние месяцы.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4E181B">
              <w:rPr>
                <w:sz w:val="28"/>
                <w:szCs w:val="28"/>
              </w:rPr>
              <w:t>Энтеровирусы</w:t>
            </w:r>
            <w:proofErr w:type="spellEnd"/>
            <w:r w:rsidRPr="004E181B">
              <w:rPr>
                <w:sz w:val="28"/>
                <w:szCs w:val="28"/>
              </w:rPr>
      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кипячении.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 xml:space="preserve">ЭВИ характеризуются </w:t>
            </w:r>
            <w:proofErr w:type="gramStart"/>
            <w:r w:rsidRPr="004E181B">
              <w:rPr>
                <w:sz w:val="28"/>
                <w:szCs w:val="28"/>
              </w:rPr>
              <w:t>высокой</w:t>
            </w:r>
            <w:proofErr w:type="gramEnd"/>
            <w:r w:rsidRPr="004E181B">
              <w:rPr>
                <w:sz w:val="28"/>
                <w:szCs w:val="28"/>
              </w:rPr>
              <w:t xml:space="preserve"> </w:t>
            </w:r>
            <w:proofErr w:type="spellStart"/>
            <w:r w:rsidRPr="004E181B">
              <w:rPr>
                <w:sz w:val="28"/>
                <w:szCs w:val="28"/>
              </w:rPr>
              <w:t>контагиозностью</w:t>
            </w:r>
            <w:proofErr w:type="spellEnd"/>
            <w:r w:rsidRPr="004E181B">
              <w:rPr>
                <w:sz w:val="28"/>
                <w:szCs w:val="28"/>
              </w:rPr>
              <w:t xml:space="preserve"> и быстрым рас</w:t>
            </w:r>
            <w:r w:rsidRPr="004E181B">
              <w:rPr>
                <w:sz w:val="28"/>
                <w:szCs w:val="28"/>
              </w:rPr>
              <w:softHyphen/>
              <w:t>пространением заболевания.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Возможные пути передачи инфекции: воздушно-капельный, кон</w:t>
            </w:r>
            <w:r w:rsidRPr="004E181B">
              <w:rPr>
                <w:sz w:val="28"/>
                <w:szCs w:val="28"/>
              </w:rPr>
              <w:softHyphen/>
              <w:t>тактно-бытовой, пищевой и водный.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rStyle w:val="a4"/>
                <w:sz w:val="28"/>
                <w:szCs w:val="28"/>
              </w:rPr>
              <w:t>Серозный вирусный менингит является наиболее типичной и тя</w:t>
            </w:r>
            <w:r w:rsidRPr="004E181B">
              <w:rPr>
                <w:rStyle w:val="a4"/>
                <w:sz w:val="28"/>
                <w:szCs w:val="28"/>
              </w:rPr>
              <w:softHyphen/>
              <w:t xml:space="preserve">желой формой </w:t>
            </w:r>
            <w:proofErr w:type="spellStart"/>
            <w:r w:rsidRPr="004E181B">
              <w:rPr>
                <w:rStyle w:val="a4"/>
                <w:sz w:val="28"/>
                <w:szCs w:val="28"/>
              </w:rPr>
              <w:t>энтеровируской</w:t>
            </w:r>
            <w:proofErr w:type="spellEnd"/>
            <w:r w:rsidRPr="004E181B">
              <w:rPr>
                <w:rStyle w:val="a4"/>
                <w:sz w:val="28"/>
                <w:szCs w:val="28"/>
              </w:rPr>
              <w:t xml:space="preserve"> инфекции.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Источником инфекции являются больные и вирусоносители.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Заболевание начинается остро с подъема температуры тела до 39-40 градусов. Появляется сильная головная боль, головокружение, рво</w:t>
            </w:r>
            <w:r w:rsidRPr="004E181B">
              <w:rPr>
                <w:sz w:val="28"/>
                <w:szCs w:val="28"/>
              </w:rPr>
              <w:softHyphen/>
              <w:t xml:space="preserve">та, иногда боли в животе, спине, судорожный синдром, </w:t>
            </w:r>
            <w:proofErr w:type="spellStart"/>
            <w:r w:rsidRPr="004E181B">
              <w:rPr>
                <w:sz w:val="28"/>
                <w:szCs w:val="28"/>
              </w:rPr>
              <w:t>нерезко</w:t>
            </w:r>
            <w:proofErr w:type="spellEnd"/>
            <w:r w:rsidRPr="004E181B">
              <w:rPr>
                <w:sz w:val="28"/>
                <w:szCs w:val="28"/>
              </w:rPr>
              <w:t xml:space="preserve"> выра</w:t>
            </w:r>
            <w:r w:rsidRPr="004E181B">
              <w:rPr>
                <w:sz w:val="28"/>
                <w:szCs w:val="28"/>
              </w:rPr>
              <w:softHyphen/>
              <w:t>женные катаральные проявления со стороны ротоглотки, верхних дыха</w:t>
            </w:r>
            <w:r w:rsidRPr="004E181B">
              <w:rPr>
                <w:sz w:val="28"/>
                <w:szCs w:val="28"/>
              </w:rPr>
              <w:softHyphen/>
              <w:t>тельных путей.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При появлении аналогичных жалоб необходимо срочно изолиро</w:t>
            </w:r>
            <w:r w:rsidRPr="004E181B">
              <w:rPr>
                <w:sz w:val="28"/>
                <w:szCs w:val="28"/>
              </w:rPr>
              <w:softHyphen/>
              <w:t>вать больного, т.к. он является источником заражения для окружаю</w:t>
            </w:r>
            <w:r w:rsidRPr="004E181B">
              <w:rPr>
                <w:sz w:val="28"/>
                <w:szCs w:val="28"/>
              </w:rPr>
              <w:softHyphen/>
              <w:t>щих, и обратиться к врачу.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Учитывая возможные пути передачи, меры личной профилактики должны заключаться в соблюдении правил личной гигиены, соблюде</w:t>
            </w:r>
            <w:r w:rsidRPr="004E181B">
              <w:rPr>
                <w:sz w:val="28"/>
                <w:szCs w:val="28"/>
              </w:rPr>
              <w:softHyphen/>
              <w:t>нии питьевого режима (кипяченая вода, бутилированная вода), тща</w:t>
            </w:r>
            <w:r w:rsidRPr="004E181B">
              <w:rPr>
                <w:sz w:val="28"/>
                <w:szCs w:val="28"/>
              </w:rPr>
              <w:softHyphen/>
              <w:t>тельной обработке употребляемых фруктов, овощей и последующим ополаскиванием их кипятком.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Следует избегать посещения массовых мероприятий, мест с боль</w:t>
            </w:r>
            <w:r w:rsidRPr="004E181B">
              <w:rPr>
                <w:sz w:val="28"/>
                <w:szCs w:val="28"/>
              </w:rPr>
              <w:softHyphen/>
              <w:t>шим количеством людей (общественный транспорт, кинотеатры и т.д.).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Рекомендуется влажная уборка жилых помещений не реже 2 раз в день, проветривание помещений.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rStyle w:val="a4"/>
                <w:sz w:val="28"/>
                <w:szCs w:val="28"/>
              </w:rPr>
              <w:t>Ни в коем случае не допускать посещения ребенком организован</w:t>
            </w:r>
            <w:r w:rsidRPr="004E181B">
              <w:rPr>
                <w:rStyle w:val="a4"/>
                <w:sz w:val="28"/>
                <w:szCs w:val="28"/>
              </w:rPr>
              <w:softHyphen/>
              <w:t>ного детского коллектива (школа, детские дошкольные учреждения) с любыми проявлениями заболевания.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 xml:space="preserve">При регистрации в семье случая заболевания простудными инфекциями, </w:t>
            </w:r>
            <w:r w:rsidRPr="004E181B">
              <w:rPr>
                <w:sz w:val="28"/>
                <w:szCs w:val="28"/>
              </w:rPr>
              <w:lastRenderedPageBreak/>
              <w:t>необходимо изолировать больного в квартире, выделить отдельную посуду, не допускать до больного детей, ухаживать должен один из членов семьи, при кашле и чихании прикрывать нос одноразовым платочком (использовать однократно), проводить текущую уборку с применением дезинфицирующих средств, проводить регулярное проветривание помещений.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b/>
                <w:bCs/>
                <w:sz w:val="28"/>
                <w:szCs w:val="28"/>
              </w:rPr>
              <w:t>Профилактика энтеровирусной инфекции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b/>
                <w:bCs/>
                <w:sz w:val="28"/>
                <w:szCs w:val="28"/>
                <w:u w:val="single"/>
              </w:rPr>
              <w:t>Что такое энтеровирусная инфекция?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 xml:space="preserve">Энтеровирусная инфекция – инфекционное заболевание, вызываемое определенным видом вируса. </w:t>
            </w:r>
            <w:proofErr w:type="spellStart"/>
            <w:r w:rsidRPr="004E181B">
              <w:rPr>
                <w:sz w:val="28"/>
                <w:szCs w:val="28"/>
              </w:rPr>
              <w:t>Энтеровирус</w:t>
            </w:r>
            <w:proofErr w:type="spellEnd"/>
            <w:r w:rsidRPr="004E181B">
              <w:rPr>
                <w:sz w:val="28"/>
                <w:szCs w:val="28"/>
              </w:rPr>
              <w:t xml:space="preserve">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gramStart"/>
            <w:r w:rsidRPr="004E181B">
              <w:rPr>
                <w:sz w:val="28"/>
                <w:szCs w:val="28"/>
              </w:rPr>
              <w:t>Заболевание носит сезонный характер, вспышки возникают в весенне-летний и летне-осенний периоды.</w:t>
            </w:r>
            <w:proofErr w:type="gramEnd"/>
            <w:r w:rsidRPr="004E181B">
              <w:rPr>
                <w:sz w:val="28"/>
                <w:szCs w:val="28"/>
              </w:rPr>
              <w:t xml:space="preserve"> Заражение происходит через воду, продукты питания, а также испражнения больного, через мельчайшие капельки слюны и мокроты при кашле и чихании. Очень часто заражение происходит при купании в открытых водоемах.</w:t>
            </w:r>
          </w:p>
          <w:p w:rsidR="004E181B" w:rsidRP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proofErr w:type="spellStart"/>
            <w:r w:rsidRPr="004E181B">
              <w:rPr>
                <w:sz w:val="28"/>
                <w:szCs w:val="28"/>
              </w:rPr>
              <w:t>Энтеровирусы</w:t>
            </w:r>
            <w:proofErr w:type="spellEnd"/>
            <w:r w:rsidRPr="004E181B">
              <w:rPr>
                <w:sz w:val="28"/>
                <w:szCs w:val="28"/>
              </w:rPr>
      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b/>
                <w:bCs/>
                <w:sz w:val="28"/>
                <w:szCs w:val="28"/>
                <w:u w:val="single"/>
              </w:rPr>
              <w:t>Как проявляется инфекция?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Заболевание начинается с повышения температуры до 38-40?,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Иногда могут развиваться острые вялые параличи конечностей, судороги, дрожание конечностей, косоглазие, нарушение глотания, речи и др.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 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b/>
                <w:bCs/>
                <w:sz w:val="28"/>
                <w:szCs w:val="28"/>
                <w:u w:val="single"/>
              </w:rPr>
              <w:t>Что делать, если ты заболел?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lastRenderedPageBreak/>
              <w:t>В случае появлении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больного, а стационар, т.к. он может быть источником заражения людей, проживающих рядом.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 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b/>
                <w:bCs/>
                <w:sz w:val="28"/>
                <w:szCs w:val="28"/>
                <w:u w:val="single"/>
              </w:rPr>
              <w:t>Как себя защитить?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Меры неспецифической профилактики энтеровирусной инфекции такие же, как при любой острой кишечной инфекции – необходимо соблюдать следующие правила:</w:t>
            </w:r>
          </w:p>
          <w:p w:rsidR="004E181B" w:rsidRPr="004E181B" w:rsidRDefault="004E181B" w:rsidP="004E181B">
            <w:pPr>
              <w:numPr>
                <w:ilvl w:val="0"/>
                <w:numId w:val="1"/>
              </w:numPr>
              <w:spacing w:before="100" w:beforeAutospacing="1"/>
              <w:ind w:left="45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Для питья использовать только кипяченую воду или бутилированную;</w:t>
            </w:r>
          </w:p>
          <w:p w:rsidR="004E181B" w:rsidRPr="004E181B" w:rsidRDefault="004E181B" w:rsidP="004E181B">
            <w:pPr>
              <w:numPr>
                <w:ilvl w:val="0"/>
                <w:numId w:val="1"/>
              </w:numPr>
              <w:spacing w:before="100" w:beforeAutospacing="1"/>
              <w:ind w:left="45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Мыть руки с мылом перед каждым приемом пищи и после каждого посещения туалета, строго соблюдать правила личной и общественной гигиены;</w:t>
            </w:r>
          </w:p>
          <w:p w:rsidR="004E181B" w:rsidRPr="004E181B" w:rsidRDefault="004E181B" w:rsidP="004E181B">
            <w:pPr>
              <w:numPr>
                <w:ilvl w:val="0"/>
                <w:numId w:val="1"/>
              </w:numPr>
              <w:spacing w:before="100" w:beforeAutospacing="1"/>
              <w:ind w:left="45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Перед употреблением фруктов и овощей их необходимо тщательно мыть с применением щетки и последующим ополаскиванием кипятком;</w:t>
            </w:r>
          </w:p>
          <w:p w:rsidR="004E181B" w:rsidRPr="004E181B" w:rsidRDefault="004E181B" w:rsidP="004E181B">
            <w:pPr>
              <w:numPr>
                <w:ilvl w:val="0"/>
                <w:numId w:val="1"/>
              </w:numPr>
              <w:spacing w:before="100" w:beforeAutospacing="1"/>
              <w:ind w:left="45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Купаться только в официально разрешенных местах, при купании стараться не заглатывать воду;</w:t>
            </w:r>
          </w:p>
          <w:p w:rsidR="004E181B" w:rsidRPr="004E181B" w:rsidRDefault="004E181B" w:rsidP="004E181B">
            <w:pPr>
              <w:numPr>
                <w:ilvl w:val="0"/>
                <w:numId w:val="1"/>
              </w:numPr>
              <w:spacing w:before="100" w:beforeAutospacing="1"/>
              <w:ind w:left="45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Не приобретать продукты у частных лиц и в неустановленных для торговли местах;</w:t>
            </w:r>
          </w:p>
          <w:p w:rsidR="004E181B" w:rsidRPr="004E181B" w:rsidRDefault="004E181B" w:rsidP="004E181B">
            <w:pPr>
              <w:numPr>
                <w:ilvl w:val="0"/>
                <w:numId w:val="1"/>
              </w:numPr>
              <w:spacing w:before="100" w:beforeAutospacing="1"/>
              <w:ind w:left="45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Соблюдать правила личной гигиены.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ind w:left="720"/>
              <w:jc w:val="both"/>
              <w:rPr>
                <w:sz w:val="28"/>
                <w:szCs w:val="28"/>
              </w:rPr>
            </w:pPr>
            <w:r w:rsidRPr="004E181B">
              <w:rPr>
                <w:sz w:val="28"/>
                <w:szCs w:val="28"/>
              </w:rPr>
              <w:t> </w:t>
            </w:r>
          </w:p>
          <w:p w:rsidR="004E181B" w:rsidRPr="004E181B" w:rsidRDefault="004E181B" w:rsidP="004E181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181B">
              <w:rPr>
                <w:b/>
                <w:bCs/>
                <w:sz w:val="28"/>
                <w:szCs w:val="28"/>
              </w:rPr>
              <w:t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      </w:r>
          </w:p>
          <w:p w:rsidR="004E181B" w:rsidRDefault="004E181B" w:rsidP="004E181B">
            <w:pPr>
              <w:pStyle w:val="a3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4E181B">
              <w:rPr>
                <w:b/>
                <w:bCs/>
                <w:sz w:val="28"/>
                <w:szCs w:val="28"/>
              </w:rPr>
              <w:t>Помните, что заболевание легче предупредить, соблюдая элементарные меры профилактики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E181B">
              <w:trPr>
                <w:tblCellSpacing w:w="0" w:type="dxa"/>
              </w:trPr>
              <w:tc>
                <w:tcPr>
                  <w:tcW w:w="2700" w:type="dxa"/>
                  <w:hideMark/>
                </w:tcPr>
                <w:p w:rsidR="004E181B" w:rsidRDefault="004E18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E18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181B" w:rsidRDefault="004E181B"/>
              </w:tc>
            </w:tr>
          </w:tbl>
          <w:p w:rsidR="004E181B" w:rsidRDefault="004E181B">
            <w:pPr>
              <w:rPr>
                <w:sz w:val="20"/>
                <w:szCs w:val="20"/>
              </w:rPr>
            </w:pPr>
          </w:p>
        </w:tc>
      </w:tr>
    </w:tbl>
    <w:p w:rsidR="005413A4" w:rsidRDefault="005413A4"/>
    <w:sectPr w:rsidR="0054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D4197"/>
    <w:multiLevelType w:val="multilevel"/>
    <w:tmpl w:val="14A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8A"/>
    <w:rsid w:val="00304B8A"/>
    <w:rsid w:val="004E181B"/>
    <w:rsid w:val="005413A4"/>
    <w:rsid w:val="00647E89"/>
    <w:rsid w:val="00DB2C68"/>
    <w:rsid w:val="00E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81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E18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81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E1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4880</Characters>
  <Application>Microsoft Office Word</Application>
  <DocSecurity>0</DocSecurity>
  <Lines>40</Lines>
  <Paragraphs>11</Paragraphs>
  <ScaleCrop>false</ScaleCrop>
  <Company>*</Company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2018-05-02T12:14:00Z</dcterms:created>
  <dcterms:modified xsi:type="dcterms:W3CDTF">2018-05-02T12:15:00Z</dcterms:modified>
</cp:coreProperties>
</file>