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8" w:rsidRPr="00CC5408" w:rsidRDefault="00CC5408" w:rsidP="00CC5408">
      <w:pPr>
        <w:shd w:val="clear" w:color="auto" w:fill="FFFFFF"/>
        <w:spacing w:after="150" w:line="540" w:lineRule="atLeast"/>
        <w:jc w:val="center"/>
        <w:outlineLvl w:val="0"/>
        <w:rPr>
          <w:rFonts w:ascii="Verdana" w:hAnsi="Verdana"/>
          <w:b/>
          <w:bCs/>
          <w:color w:val="000000"/>
          <w:kern w:val="36"/>
          <w:sz w:val="36"/>
          <w:szCs w:val="36"/>
        </w:rPr>
      </w:pPr>
      <w:r w:rsidRPr="00CC5408">
        <w:rPr>
          <w:rFonts w:ascii="Verdana" w:hAnsi="Verdana"/>
          <w:b/>
          <w:bCs/>
          <w:color w:val="000000"/>
          <w:kern w:val="36"/>
          <w:sz w:val="36"/>
          <w:szCs w:val="36"/>
        </w:rPr>
        <w:t>Профилактика гриппа и острых респираторных вирусных инфекций (ОРВИ)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Ежегодно в осенне-зимний</w:t>
      </w:r>
      <w:bookmarkStart w:id="0" w:name="_GoBack"/>
      <w:bookmarkEnd w:id="0"/>
      <w:r w:rsidRPr="00CC5408">
        <w:rPr>
          <w:rFonts w:ascii="Verdana" w:hAnsi="Verdana"/>
          <w:color w:val="666666"/>
          <w:sz w:val="27"/>
          <w:szCs w:val="27"/>
        </w:rPr>
        <w:t xml:space="preserve">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Что нужно знать о гриппе и ОРВИ: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Грипп</w:t>
      </w:r>
      <w:r w:rsidRPr="00CC5408">
        <w:rPr>
          <w:rFonts w:ascii="Verdana" w:hAnsi="Verdana"/>
          <w:color w:val="666666"/>
          <w:sz w:val="27"/>
          <w:szCs w:val="27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 xml:space="preserve"> А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>дыхательной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иммуносупрессии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>, провоцируют заболевания сердца и сосудов.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Острые вирусные респираторные инфекции</w:t>
      </w:r>
      <w:r w:rsidRPr="00CC5408">
        <w:rPr>
          <w:rFonts w:ascii="Verdana" w:hAnsi="Verdana"/>
          <w:color w:val="666666"/>
          <w:sz w:val="27"/>
          <w:szCs w:val="27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парагриппа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, респираторно-синцитиальный вирус (РС-вирус),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коронавирус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,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риновирус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</w:t>
      </w:r>
      <w:r w:rsidRPr="00CC5408">
        <w:rPr>
          <w:rFonts w:ascii="Verdana" w:hAnsi="Verdana"/>
          <w:color w:val="666666"/>
          <w:sz w:val="27"/>
          <w:szCs w:val="27"/>
        </w:rPr>
        <w:lastRenderedPageBreak/>
        <w:t>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Какие существуют способы профилактики гриппа и ОРВИ?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В настоящее время одним из эффективных способов профилактики является </w:t>
      </w:r>
      <w:r w:rsidRPr="00CC5408">
        <w:rPr>
          <w:rFonts w:ascii="Verdana" w:hAnsi="Verdana"/>
          <w:b/>
          <w:bCs/>
          <w:color w:val="666666"/>
          <w:sz w:val="27"/>
          <w:szCs w:val="27"/>
        </w:rPr>
        <w:t>вакцинация</w:t>
      </w:r>
      <w:r w:rsidRPr="00CC5408">
        <w:rPr>
          <w:rFonts w:ascii="Verdana" w:hAnsi="Verdana"/>
          <w:color w:val="666666"/>
          <w:sz w:val="27"/>
          <w:szCs w:val="27"/>
        </w:rPr>
        <w:t>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proofErr w:type="gramStart"/>
      <w:r w:rsidRPr="00CC5408">
        <w:rPr>
          <w:rFonts w:ascii="Verdana" w:hAnsi="Verdana"/>
          <w:color w:val="666666"/>
          <w:sz w:val="27"/>
          <w:szCs w:val="27"/>
        </w:rPr>
        <w:t>Иммунизация против гриппа проводится перед началом эпидемического сезона, оптимальные сроки сентябрь-ноябрь (для нашего региона вакцинация возможна и в декабре, так как массовое распространение вируса гриппа и 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эпидподъем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 заболеваемости приходится на конец января-начало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 xml:space="preserve">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 (не менее 3-х), циркуляция которых прогнозируется ежегодно Всемирной Организацией здравоохранения.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Так, отечественные инактивированные вакцины содержат в своем составе иммуномодулятор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полиоксидоний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>у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 xml:space="preserve">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</w:t>
      </w:r>
      <w:r w:rsidRPr="00CC5408">
        <w:rPr>
          <w:rFonts w:ascii="Verdana" w:hAnsi="Verdana"/>
          <w:color w:val="666666"/>
          <w:sz w:val="27"/>
          <w:szCs w:val="27"/>
        </w:rPr>
        <w:lastRenderedPageBreak/>
        <w:t>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 (насморк, боли в горле), иногда без температурной реакции со стороны организма.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 (работники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 (субъект,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Неспецифическая профилактика</w:t>
      </w:r>
      <w:r w:rsidRPr="00CC5408">
        <w:rPr>
          <w:rFonts w:ascii="Verdana" w:hAnsi="Verdana"/>
          <w:color w:val="666666"/>
          <w:sz w:val="27"/>
          <w:szCs w:val="27"/>
        </w:rPr>
        <w:t> – это методы профилактики, направленные на повышение защитных 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предэпидемический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 период, так и непосредственно в период эпидемического подъема заболеваемости.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lastRenderedPageBreak/>
        <w:t xml:space="preserve">Основные группы 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>препаратов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лизаты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>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Не стоит забывать про давно известные народные средства: прием натурального витамина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 xml:space="preserve"> С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Соблюдение личной гигиены</w:t>
      </w:r>
      <w:r w:rsidRPr="00CC5408">
        <w:rPr>
          <w:rFonts w:ascii="Verdana" w:hAnsi="Verdana"/>
          <w:color w:val="666666"/>
          <w:sz w:val="27"/>
          <w:szCs w:val="27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контактирование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 xml:space="preserve"> немытыми руками с лицом.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 (</w:t>
      </w:r>
      <w:proofErr w:type="spellStart"/>
      <w:r w:rsidRPr="00CC5408">
        <w:rPr>
          <w:rFonts w:ascii="Verdana" w:hAnsi="Verdana"/>
          <w:color w:val="666666"/>
          <w:sz w:val="27"/>
          <w:szCs w:val="27"/>
        </w:rPr>
        <w:t>рецеркуляторы</w:t>
      </w:r>
      <w:proofErr w:type="spellEnd"/>
      <w:r w:rsidRPr="00CC5408">
        <w:rPr>
          <w:rFonts w:ascii="Verdana" w:hAnsi="Verdana"/>
          <w:color w:val="666666"/>
          <w:sz w:val="27"/>
          <w:szCs w:val="27"/>
        </w:rPr>
        <w:t>, бактерицидные облучатели и др.)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CC5408">
        <w:rPr>
          <w:rFonts w:ascii="Verdana" w:hAnsi="Verdana"/>
          <w:color w:val="666666"/>
          <w:sz w:val="27"/>
          <w:szCs w:val="27"/>
        </w:rPr>
        <w:t xml:space="preserve"> С</w:t>
      </w:r>
      <w:proofErr w:type="gramEnd"/>
      <w:r w:rsidRPr="00CC5408">
        <w:rPr>
          <w:rFonts w:ascii="Verdana" w:hAnsi="Verdana"/>
          <w:color w:val="666666"/>
          <w:sz w:val="27"/>
          <w:szCs w:val="27"/>
        </w:rPr>
        <w:t> (цитрусовые, квашеная капуста, отвар шиповника и др.).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b/>
          <w:bCs/>
          <w:color w:val="666666"/>
          <w:sz w:val="27"/>
          <w:szCs w:val="27"/>
        </w:rPr>
        <w:t>В период эпидемического распространения</w:t>
      </w:r>
      <w:r w:rsidRPr="00CC5408">
        <w:rPr>
          <w:rFonts w:ascii="Verdana" w:hAnsi="Verdana"/>
          <w:color w:val="666666"/>
          <w:sz w:val="27"/>
          <w:szCs w:val="27"/>
        </w:rPr>
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 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lastRenderedPageBreak/>
        <w:t>Если заболели вы или ваши близкие 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CC5408" w:rsidRPr="00CC5408" w:rsidRDefault="00CC5408" w:rsidP="00CC540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27"/>
          <w:szCs w:val="27"/>
        </w:rPr>
      </w:pPr>
      <w:r w:rsidRPr="00CC5408">
        <w:rPr>
          <w:rFonts w:ascii="Verdana" w:hAnsi="Verdana"/>
          <w:color w:val="666666"/>
          <w:sz w:val="27"/>
          <w:szCs w:val="27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5413A4" w:rsidRDefault="005413A4"/>
    <w:sectPr w:rsidR="005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F"/>
    <w:rsid w:val="005413A4"/>
    <w:rsid w:val="00647E89"/>
    <w:rsid w:val="00CC5408"/>
    <w:rsid w:val="00DB2C68"/>
    <w:rsid w:val="00E44C24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5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40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54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5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40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54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5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8151</Characters>
  <Application>Microsoft Office Word</Application>
  <DocSecurity>0</DocSecurity>
  <Lines>67</Lines>
  <Paragraphs>19</Paragraphs>
  <ScaleCrop>false</ScaleCrop>
  <Company>*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2018-05-02T12:17:00Z</dcterms:created>
  <dcterms:modified xsi:type="dcterms:W3CDTF">2018-05-02T12:17:00Z</dcterms:modified>
</cp:coreProperties>
</file>